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140174" w14:textId="77777777" w:rsidR="00CF6CC8" w:rsidRDefault="00CF6CC8" w:rsidP="00CF6CC8">
      <w:pPr>
        <w:outlineLvl w:val="0"/>
        <w:rPr>
          <w:b/>
          <w:sz w:val="36"/>
        </w:rPr>
      </w:pPr>
      <w:r>
        <w:rPr>
          <w:b/>
          <w:sz w:val="36"/>
        </w:rPr>
        <w:t xml:space="preserve">Clinic 2.1 - Introduction to Ecopath with Ecosim </w:t>
      </w:r>
    </w:p>
    <w:p w14:paraId="538880B4" w14:textId="77777777" w:rsidR="00CF6CC8" w:rsidRDefault="00CF6CC8" w:rsidP="00CF6CC8">
      <w:pPr>
        <w:outlineLvl w:val="0"/>
        <w:rPr>
          <w:b/>
          <w:sz w:val="36"/>
        </w:rPr>
      </w:pPr>
      <w:r>
        <w:rPr>
          <w:b/>
          <w:sz w:val="36"/>
        </w:rPr>
        <w:t>CSDMS 2020 – Linking Ecosphere and Geosphere</w:t>
      </w:r>
    </w:p>
    <w:p w14:paraId="6E497261" w14:textId="3E2CF460" w:rsidR="00063DBF" w:rsidRPr="00C86DE9" w:rsidRDefault="009E2600" w:rsidP="00B67C7B">
      <w:pPr>
        <w:pStyle w:val="Heading2"/>
        <w:rPr>
          <w:sz w:val="32"/>
        </w:rPr>
      </w:pPr>
      <w:r>
        <w:rPr>
          <w:sz w:val="32"/>
        </w:rPr>
        <w:t xml:space="preserve">Exercise </w:t>
      </w:r>
      <w:r w:rsidR="00CF6CC8">
        <w:rPr>
          <w:sz w:val="32"/>
        </w:rPr>
        <w:t>2</w:t>
      </w:r>
      <w:r w:rsidR="006274B7" w:rsidRPr="00C86DE9">
        <w:rPr>
          <w:sz w:val="32"/>
        </w:rPr>
        <w:t xml:space="preserve">: </w:t>
      </w:r>
      <w:r w:rsidR="00B80F74" w:rsidRPr="00C86DE9">
        <w:rPr>
          <w:sz w:val="32"/>
        </w:rPr>
        <w:t>Time series fitting in Anchovy Bay</w:t>
      </w:r>
    </w:p>
    <w:p w14:paraId="6B841EB0" w14:textId="3AB963B4" w:rsidR="00CD6C80" w:rsidRPr="00CD6C80" w:rsidRDefault="009F5545" w:rsidP="00B67C7B">
      <w:pPr>
        <w:pStyle w:val="Heading2"/>
        <w:rPr>
          <w:sz w:val="28"/>
          <w:szCs w:val="28"/>
        </w:rPr>
      </w:pPr>
      <w:r>
        <w:rPr>
          <w:sz w:val="28"/>
          <w:szCs w:val="28"/>
        </w:rPr>
        <w:t xml:space="preserve">Adapted from </w:t>
      </w:r>
      <w:proofErr w:type="spellStart"/>
      <w:r w:rsidR="00236925">
        <w:rPr>
          <w:sz w:val="28"/>
          <w:szCs w:val="28"/>
        </w:rPr>
        <w:t>Villy</w:t>
      </w:r>
      <w:proofErr w:type="spellEnd"/>
      <w:r w:rsidR="00236925">
        <w:rPr>
          <w:sz w:val="28"/>
          <w:szCs w:val="28"/>
        </w:rPr>
        <w:t xml:space="preserve"> </w:t>
      </w:r>
      <w:r w:rsidR="00CD6C80" w:rsidRPr="00CD6C80">
        <w:rPr>
          <w:sz w:val="28"/>
          <w:szCs w:val="28"/>
        </w:rPr>
        <w:t>Christensen, UBC Institute for the Oceans and Fisheries</w:t>
      </w:r>
    </w:p>
    <w:p w14:paraId="12B5DF96" w14:textId="2A7335F2" w:rsidR="00D03DFC" w:rsidRDefault="00D03DFC" w:rsidP="00B67C7B">
      <w:r>
        <w:t>We use the ecosystem model of Anchovy Bay that we constructed</w:t>
      </w:r>
      <w:r w:rsidR="004269C0">
        <w:t>.</w:t>
      </w:r>
      <w:r>
        <w:t xml:space="preserve"> </w:t>
      </w:r>
      <w:r w:rsidR="004269C0">
        <w:t>T</w:t>
      </w:r>
      <w:r>
        <w:t xml:space="preserve">he purpose of this exercise is to fit the model to time series data. For this, we </w:t>
      </w:r>
      <w:r w:rsidR="00C23B61">
        <w:t>use</w:t>
      </w:r>
      <w:r>
        <w:t xml:space="preserve"> a comma-separated value (CSV) file that can be read by the time-dynamic module of EwE, Ecosim. </w:t>
      </w:r>
    </w:p>
    <w:p w14:paraId="2EDD1DB9" w14:textId="7A55BEDE" w:rsidR="004269C0" w:rsidRDefault="004269C0" w:rsidP="004269C0">
      <w:r>
        <w:t xml:space="preserve">Save the </w:t>
      </w:r>
      <w:r w:rsidRPr="006E5B0C">
        <w:t>anchovy bay_temp</w:t>
      </w:r>
      <w:r>
        <w:t xml:space="preserve">.csv file provided to you on your computer. In your model, click Ecosim &gt; Input &gt; Time series in the Navigator on the left. You will be prompted to either create a new Ecosim scenario or open an existing if you already have created one. Then on the time series pop-up form, select Import at the top, and browse to the </w:t>
      </w:r>
      <w:r w:rsidRPr="00256C2D">
        <w:t>anchovy bay_temp</w:t>
      </w:r>
      <w:r>
        <w:t xml:space="preserve">.csv file.  </w:t>
      </w:r>
    </w:p>
    <w:p w14:paraId="20E93D30" w14:textId="04BC490C" w:rsidR="004269C0" w:rsidRDefault="004269C0" w:rsidP="00B67C7B">
      <w:r>
        <w:t xml:space="preserve">When the time series tab opens, check out each of the time series (see thumbnails at the bottom). </w:t>
      </w:r>
      <w:r w:rsidRPr="008246DF">
        <w:rPr>
          <w:highlight w:val="yellow"/>
        </w:rPr>
        <w:t>We have effort, relative biomasses, and a catch series</w:t>
      </w:r>
      <w:r w:rsidR="008246DF">
        <w:rPr>
          <w:highlight w:val="yellow"/>
          <w:vertAlign w:val="superscript"/>
        </w:rPr>
        <w:t>6</w:t>
      </w:r>
      <w:r w:rsidRPr="008246DF">
        <w:rPr>
          <w:highlight w:val="yellow"/>
        </w:rPr>
        <w:t>.</w:t>
      </w:r>
      <w:r>
        <w:t xml:space="preserve"> </w:t>
      </w:r>
    </w:p>
    <w:p w14:paraId="664F4A24" w14:textId="5ACBFA89" w:rsidR="00D03DFC" w:rsidRPr="004269C0" w:rsidRDefault="004269C0" w:rsidP="00B67C7B">
      <w:pPr>
        <w:rPr>
          <w:color w:val="4F81BD" w:themeColor="accent1"/>
        </w:rPr>
      </w:pPr>
      <w:r w:rsidRPr="004269C0">
        <w:rPr>
          <w:color w:val="4F81BD" w:themeColor="accent1"/>
        </w:rPr>
        <w:t>When you do this for your own model, note that t</w:t>
      </w:r>
      <w:r w:rsidR="00D03DFC" w:rsidRPr="004269C0">
        <w:rPr>
          <w:color w:val="4F81BD" w:themeColor="accent1"/>
        </w:rPr>
        <w:t>he CSV file must have a specific format, see the table below</w:t>
      </w:r>
      <w:r w:rsidR="004E7353" w:rsidRPr="004269C0">
        <w:rPr>
          <w:color w:val="4F81BD" w:themeColor="accent1"/>
        </w:rPr>
        <w:t xml:space="preserve"> for an example based on the model we use here</w:t>
      </w:r>
      <w:r w:rsidR="00D03DFC" w:rsidRPr="004269C0">
        <w:rPr>
          <w:color w:val="4F81BD" w:themeColor="accent1"/>
        </w:rPr>
        <w:t xml:space="preserve">. </w:t>
      </w:r>
    </w:p>
    <w:tbl>
      <w:tblPr>
        <w:tblW w:w="8095" w:type="dxa"/>
        <w:tblInd w:w="778" w:type="dxa"/>
        <w:tblLayout w:type="fixed"/>
        <w:tblLook w:val="04A0" w:firstRow="1" w:lastRow="0" w:firstColumn="1" w:lastColumn="0" w:noHBand="0" w:noVBand="1"/>
      </w:tblPr>
      <w:tblGrid>
        <w:gridCol w:w="1300"/>
        <w:gridCol w:w="983"/>
        <w:gridCol w:w="851"/>
        <w:gridCol w:w="1134"/>
        <w:gridCol w:w="850"/>
        <w:gridCol w:w="993"/>
        <w:gridCol w:w="992"/>
        <w:gridCol w:w="992"/>
      </w:tblGrid>
      <w:tr w:rsidR="004269C0" w:rsidRPr="004269C0" w14:paraId="4500DD82" w14:textId="0CC10927" w:rsidTr="00B67C7B">
        <w:trPr>
          <w:trHeight w:val="300"/>
        </w:trPr>
        <w:tc>
          <w:tcPr>
            <w:tcW w:w="1300" w:type="dxa"/>
            <w:tcBorders>
              <w:top w:val="nil"/>
              <w:left w:val="nil"/>
              <w:bottom w:val="nil"/>
              <w:right w:val="nil"/>
            </w:tcBorders>
            <w:shd w:val="clear" w:color="auto" w:fill="auto"/>
            <w:noWrap/>
            <w:vAlign w:val="bottom"/>
            <w:hideMark/>
          </w:tcPr>
          <w:p w14:paraId="0ADC4051" w14:textId="77777777" w:rsidR="00B67C7B" w:rsidRPr="004269C0" w:rsidRDefault="00B67C7B" w:rsidP="00B67C7B">
            <w:pPr>
              <w:spacing w:after="0" w:line="240" w:lineRule="auto"/>
              <w:rPr>
                <w:rFonts w:eastAsia="Times New Roman" w:cs="Times New Roman"/>
                <w:color w:val="4F81BD" w:themeColor="accent1"/>
              </w:rPr>
            </w:pPr>
            <w:r w:rsidRPr="004269C0">
              <w:rPr>
                <w:rFonts w:eastAsia="Times New Roman" w:cs="Times New Roman"/>
                <w:color w:val="4F81BD" w:themeColor="accent1"/>
              </w:rPr>
              <w:t>Title</w:t>
            </w:r>
          </w:p>
        </w:tc>
        <w:tc>
          <w:tcPr>
            <w:tcW w:w="983" w:type="dxa"/>
            <w:tcBorders>
              <w:top w:val="nil"/>
              <w:left w:val="nil"/>
              <w:bottom w:val="nil"/>
              <w:right w:val="nil"/>
            </w:tcBorders>
            <w:shd w:val="clear" w:color="auto" w:fill="auto"/>
            <w:noWrap/>
            <w:vAlign w:val="bottom"/>
            <w:hideMark/>
          </w:tcPr>
          <w:p w14:paraId="3E9C12DB" w14:textId="77777777" w:rsidR="00B67C7B" w:rsidRPr="004269C0" w:rsidRDefault="00B67C7B" w:rsidP="00B67C7B">
            <w:pPr>
              <w:spacing w:after="0" w:line="240" w:lineRule="auto"/>
              <w:rPr>
                <w:rFonts w:eastAsia="Times New Roman" w:cs="Times New Roman"/>
                <w:color w:val="4F81BD" w:themeColor="accent1"/>
              </w:rPr>
            </w:pPr>
            <w:r w:rsidRPr="004269C0">
              <w:rPr>
                <w:rFonts w:eastAsia="Times New Roman" w:cs="Times New Roman"/>
                <w:color w:val="4F81BD" w:themeColor="accent1"/>
              </w:rPr>
              <w:t>Sealers</w:t>
            </w:r>
          </w:p>
        </w:tc>
        <w:tc>
          <w:tcPr>
            <w:tcW w:w="851" w:type="dxa"/>
            <w:tcBorders>
              <w:top w:val="nil"/>
              <w:left w:val="nil"/>
              <w:bottom w:val="nil"/>
              <w:right w:val="nil"/>
            </w:tcBorders>
            <w:shd w:val="clear" w:color="auto" w:fill="auto"/>
            <w:noWrap/>
            <w:vAlign w:val="bottom"/>
            <w:hideMark/>
          </w:tcPr>
          <w:p w14:paraId="048C3494" w14:textId="77777777" w:rsidR="00B67C7B" w:rsidRPr="004269C0" w:rsidRDefault="00B67C7B" w:rsidP="00B67C7B">
            <w:pPr>
              <w:spacing w:after="0" w:line="240" w:lineRule="auto"/>
              <w:rPr>
                <w:rFonts w:eastAsia="Times New Roman" w:cs="Times New Roman"/>
                <w:color w:val="4F81BD" w:themeColor="accent1"/>
              </w:rPr>
            </w:pPr>
            <w:r w:rsidRPr="004269C0">
              <w:rPr>
                <w:rFonts w:eastAsia="Times New Roman" w:cs="Times New Roman"/>
                <w:color w:val="4F81BD" w:themeColor="accent1"/>
              </w:rPr>
              <w:t>Seal B</w:t>
            </w:r>
          </w:p>
        </w:tc>
        <w:tc>
          <w:tcPr>
            <w:tcW w:w="1134" w:type="dxa"/>
            <w:tcBorders>
              <w:top w:val="nil"/>
              <w:left w:val="nil"/>
              <w:bottom w:val="nil"/>
              <w:right w:val="nil"/>
            </w:tcBorders>
            <w:shd w:val="clear" w:color="auto" w:fill="auto"/>
            <w:noWrap/>
            <w:vAlign w:val="bottom"/>
            <w:hideMark/>
          </w:tcPr>
          <w:p w14:paraId="11C9BD27" w14:textId="77777777" w:rsidR="00B67C7B" w:rsidRPr="004269C0" w:rsidRDefault="00B67C7B" w:rsidP="00B67C7B">
            <w:pPr>
              <w:spacing w:after="0" w:line="240" w:lineRule="auto"/>
              <w:rPr>
                <w:rFonts w:eastAsia="Times New Roman" w:cs="Times New Roman"/>
                <w:color w:val="4F81BD" w:themeColor="accent1"/>
              </w:rPr>
            </w:pPr>
            <w:r w:rsidRPr="004269C0">
              <w:rPr>
                <w:rFonts w:eastAsia="Times New Roman" w:cs="Times New Roman"/>
                <w:color w:val="4F81BD" w:themeColor="accent1"/>
              </w:rPr>
              <w:t>Trawlers</w:t>
            </w:r>
          </w:p>
        </w:tc>
        <w:tc>
          <w:tcPr>
            <w:tcW w:w="850" w:type="dxa"/>
            <w:tcBorders>
              <w:top w:val="nil"/>
              <w:left w:val="nil"/>
              <w:bottom w:val="nil"/>
              <w:right w:val="nil"/>
            </w:tcBorders>
            <w:shd w:val="clear" w:color="auto" w:fill="auto"/>
            <w:noWrap/>
            <w:vAlign w:val="bottom"/>
            <w:hideMark/>
          </w:tcPr>
          <w:p w14:paraId="036A3B2B" w14:textId="77777777" w:rsidR="00B67C7B" w:rsidRPr="004269C0" w:rsidRDefault="00B67C7B" w:rsidP="00B67C7B">
            <w:pPr>
              <w:spacing w:after="0" w:line="240" w:lineRule="auto"/>
              <w:rPr>
                <w:rFonts w:eastAsia="Times New Roman" w:cs="Times New Roman"/>
                <w:color w:val="4F81BD" w:themeColor="accent1"/>
              </w:rPr>
            </w:pPr>
            <w:r w:rsidRPr="004269C0">
              <w:rPr>
                <w:rFonts w:eastAsia="Times New Roman" w:cs="Times New Roman"/>
                <w:color w:val="4F81BD" w:themeColor="accent1"/>
              </w:rPr>
              <w:t>Cod</w:t>
            </w:r>
          </w:p>
        </w:tc>
        <w:tc>
          <w:tcPr>
            <w:tcW w:w="993" w:type="dxa"/>
            <w:tcBorders>
              <w:top w:val="nil"/>
              <w:left w:val="nil"/>
              <w:bottom w:val="nil"/>
              <w:right w:val="nil"/>
            </w:tcBorders>
            <w:shd w:val="clear" w:color="auto" w:fill="auto"/>
            <w:noWrap/>
            <w:vAlign w:val="bottom"/>
            <w:hideMark/>
          </w:tcPr>
          <w:p w14:paraId="1D6C845D" w14:textId="77777777" w:rsidR="00B67C7B" w:rsidRPr="004269C0" w:rsidRDefault="00B67C7B" w:rsidP="00B67C7B">
            <w:pPr>
              <w:spacing w:after="0" w:line="240" w:lineRule="auto"/>
              <w:rPr>
                <w:rFonts w:eastAsia="Times New Roman" w:cs="Times New Roman"/>
                <w:color w:val="4F81BD" w:themeColor="accent1"/>
              </w:rPr>
            </w:pPr>
            <w:r w:rsidRPr="004269C0">
              <w:rPr>
                <w:rFonts w:eastAsia="Times New Roman" w:cs="Times New Roman"/>
                <w:color w:val="4F81BD" w:themeColor="accent1"/>
              </w:rPr>
              <w:t>Whiting</w:t>
            </w:r>
          </w:p>
        </w:tc>
        <w:tc>
          <w:tcPr>
            <w:tcW w:w="992" w:type="dxa"/>
            <w:tcBorders>
              <w:top w:val="nil"/>
              <w:left w:val="nil"/>
              <w:bottom w:val="nil"/>
              <w:right w:val="nil"/>
            </w:tcBorders>
            <w:shd w:val="clear" w:color="auto" w:fill="auto"/>
            <w:noWrap/>
            <w:vAlign w:val="bottom"/>
            <w:hideMark/>
          </w:tcPr>
          <w:p w14:paraId="671EAFE9" w14:textId="77777777" w:rsidR="00B67C7B" w:rsidRPr="004269C0" w:rsidRDefault="00B67C7B" w:rsidP="00B67C7B">
            <w:pPr>
              <w:spacing w:after="0" w:line="240" w:lineRule="auto"/>
              <w:rPr>
                <w:rFonts w:eastAsia="Times New Roman" w:cs="Times New Roman"/>
                <w:color w:val="4F81BD" w:themeColor="accent1"/>
              </w:rPr>
            </w:pPr>
            <w:r w:rsidRPr="004269C0">
              <w:rPr>
                <w:rFonts w:eastAsia="Times New Roman" w:cs="Times New Roman"/>
                <w:color w:val="4F81BD" w:themeColor="accent1"/>
              </w:rPr>
              <w:t>Shrimp</w:t>
            </w:r>
          </w:p>
        </w:tc>
        <w:tc>
          <w:tcPr>
            <w:tcW w:w="992" w:type="dxa"/>
            <w:tcBorders>
              <w:top w:val="nil"/>
              <w:left w:val="nil"/>
              <w:bottom w:val="nil"/>
              <w:right w:val="nil"/>
            </w:tcBorders>
            <w:vAlign w:val="bottom"/>
          </w:tcPr>
          <w:p w14:paraId="6488D7C3" w14:textId="2452D693" w:rsidR="00B67C7B" w:rsidRPr="004269C0" w:rsidRDefault="00B67C7B" w:rsidP="00B67C7B">
            <w:pPr>
              <w:spacing w:after="0" w:line="240" w:lineRule="auto"/>
              <w:rPr>
                <w:rFonts w:eastAsia="Times New Roman" w:cs="Times New Roman"/>
                <w:color w:val="4F81BD" w:themeColor="accent1"/>
              </w:rPr>
            </w:pPr>
            <w:r w:rsidRPr="004269C0">
              <w:rPr>
                <w:rFonts w:cs="Calibri"/>
                <w:color w:val="4F81BD" w:themeColor="accent1"/>
                <w:sz w:val="22"/>
                <w:szCs w:val="22"/>
              </w:rPr>
              <w:t>dummy</w:t>
            </w:r>
          </w:p>
        </w:tc>
      </w:tr>
      <w:tr w:rsidR="004269C0" w:rsidRPr="004269C0" w14:paraId="42687D52" w14:textId="70CA2F53" w:rsidTr="00B67C7B">
        <w:trPr>
          <w:trHeight w:val="300"/>
        </w:trPr>
        <w:tc>
          <w:tcPr>
            <w:tcW w:w="1300" w:type="dxa"/>
            <w:tcBorders>
              <w:top w:val="nil"/>
              <w:left w:val="nil"/>
              <w:bottom w:val="nil"/>
              <w:right w:val="nil"/>
            </w:tcBorders>
            <w:shd w:val="clear" w:color="auto" w:fill="auto"/>
            <w:noWrap/>
            <w:vAlign w:val="bottom"/>
            <w:hideMark/>
          </w:tcPr>
          <w:p w14:paraId="4D3E9A9E" w14:textId="77777777" w:rsidR="00B67C7B" w:rsidRPr="004269C0" w:rsidRDefault="00B67C7B" w:rsidP="00B67C7B">
            <w:pPr>
              <w:spacing w:after="0" w:line="240" w:lineRule="auto"/>
              <w:rPr>
                <w:rFonts w:eastAsia="Times New Roman" w:cs="Times New Roman"/>
                <w:color w:val="4F81BD" w:themeColor="accent1"/>
              </w:rPr>
            </w:pPr>
            <w:r w:rsidRPr="004269C0">
              <w:rPr>
                <w:rFonts w:eastAsia="Times New Roman" w:cs="Times New Roman"/>
                <w:color w:val="4F81BD" w:themeColor="accent1"/>
              </w:rPr>
              <w:t>Weight</w:t>
            </w:r>
          </w:p>
        </w:tc>
        <w:tc>
          <w:tcPr>
            <w:tcW w:w="983" w:type="dxa"/>
            <w:tcBorders>
              <w:top w:val="nil"/>
              <w:left w:val="nil"/>
              <w:bottom w:val="nil"/>
              <w:right w:val="nil"/>
            </w:tcBorders>
            <w:shd w:val="clear" w:color="auto" w:fill="auto"/>
            <w:noWrap/>
            <w:vAlign w:val="bottom"/>
            <w:hideMark/>
          </w:tcPr>
          <w:p w14:paraId="75BE89CB" w14:textId="77777777" w:rsidR="00B67C7B" w:rsidRPr="004269C0" w:rsidRDefault="00B67C7B" w:rsidP="00B67C7B">
            <w:pPr>
              <w:spacing w:after="0" w:line="240" w:lineRule="auto"/>
              <w:rPr>
                <w:rFonts w:eastAsia="Times New Roman" w:cs="Times New Roman"/>
                <w:color w:val="4F81BD" w:themeColor="accent1"/>
              </w:rPr>
            </w:pPr>
            <w:r w:rsidRPr="004269C0">
              <w:rPr>
                <w:rFonts w:eastAsia="Times New Roman" w:cs="Times New Roman"/>
                <w:color w:val="4F81BD" w:themeColor="accent1"/>
              </w:rPr>
              <w:t>0</w:t>
            </w:r>
          </w:p>
        </w:tc>
        <w:tc>
          <w:tcPr>
            <w:tcW w:w="851" w:type="dxa"/>
            <w:tcBorders>
              <w:top w:val="nil"/>
              <w:left w:val="nil"/>
              <w:bottom w:val="nil"/>
              <w:right w:val="nil"/>
            </w:tcBorders>
            <w:shd w:val="clear" w:color="auto" w:fill="auto"/>
            <w:noWrap/>
            <w:vAlign w:val="bottom"/>
            <w:hideMark/>
          </w:tcPr>
          <w:p w14:paraId="29B92E41" w14:textId="77777777" w:rsidR="00B67C7B" w:rsidRPr="004269C0" w:rsidRDefault="00B67C7B" w:rsidP="00B67C7B">
            <w:pPr>
              <w:spacing w:after="0" w:line="240" w:lineRule="auto"/>
              <w:rPr>
                <w:rFonts w:eastAsia="Times New Roman" w:cs="Times New Roman"/>
                <w:color w:val="4F81BD" w:themeColor="accent1"/>
              </w:rPr>
            </w:pPr>
            <w:r w:rsidRPr="004269C0">
              <w:rPr>
                <w:rFonts w:eastAsia="Times New Roman" w:cs="Times New Roman"/>
                <w:color w:val="4F81BD" w:themeColor="accent1"/>
              </w:rPr>
              <w:t>1</w:t>
            </w:r>
          </w:p>
        </w:tc>
        <w:tc>
          <w:tcPr>
            <w:tcW w:w="1134" w:type="dxa"/>
            <w:tcBorders>
              <w:top w:val="nil"/>
              <w:left w:val="nil"/>
              <w:bottom w:val="nil"/>
              <w:right w:val="nil"/>
            </w:tcBorders>
            <w:shd w:val="clear" w:color="auto" w:fill="auto"/>
            <w:noWrap/>
            <w:vAlign w:val="bottom"/>
            <w:hideMark/>
          </w:tcPr>
          <w:p w14:paraId="403030AE" w14:textId="77777777" w:rsidR="00B67C7B" w:rsidRPr="004269C0" w:rsidRDefault="00B67C7B" w:rsidP="00B67C7B">
            <w:pPr>
              <w:spacing w:after="0" w:line="240" w:lineRule="auto"/>
              <w:rPr>
                <w:rFonts w:eastAsia="Times New Roman" w:cs="Times New Roman"/>
                <w:color w:val="4F81BD" w:themeColor="accent1"/>
              </w:rPr>
            </w:pPr>
            <w:r w:rsidRPr="004269C0">
              <w:rPr>
                <w:rFonts w:eastAsia="Times New Roman" w:cs="Times New Roman"/>
                <w:color w:val="4F81BD" w:themeColor="accent1"/>
              </w:rPr>
              <w:t>0</w:t>
            </w:r>
          </w:p>
        </w:tc>
        <w:tc>
          <w:tcPr>
            <w:tcW w:w="850" w:type="dxa"/>
            <w:tcBorders>
              <w:top w:val="nil"/>
              <w:left w:val="nil"/>
              <w:bottom w:val="nil"/>
              <w:right w:val="nil"/>
            </w:tcBorders>
            <w:shd w:val="clear" w:color="auto" w:fill="auto"/>
            <w:noWrap/>
            <w:vAlign w:val="bottom"/>
            <w:hideMark/>
          </w:tcPr>
          <w:p w14:paraId="13C85E7A" w14:textId="77777777" w:rsidR="00B67C7B" w:rsidRPr="004269C0" w:rsidRDefault="00B67C7B" w:rsidP="00B67C7B">
            <w:pPr>
              <w:spacing w:after="0" w:line="240" w:lineRule="auto"/>
              <w:rPr>
                <w:rFonts w:eastAsia="Times New Roman" w:cs="Times New Roman"/>
                <w:color w:val="4F81BD" w:themeColor="accent1"/>
              </w:rPr>
            </w:pPr>
            <w:r w:rsidRPr="004269C0">
              <w:rPr>
                <w:rFonts w:eastAsia="Times New Roman" w:cs="Times New Roman"/>
                <w:color w:val="4F81BD" w:themeColor="accent1"/>
              </w:rPr>
              <w:t>1</w:t>
            </w:r>
          </w:p>
        </w:tc>
        <w:tc>
          <w:tcPr>
            <w:tcW w:w="993" w:type="dxa"/>
            <w:tcBorders>
              <w:top w:val="nil"/>
              <w:left w:val="nil"/>
              <w:bottom w:val="nil"/>
              <w:right w:val="nil"/>
            </w:tcBorders>
            <w:shd w:val="clear" w:color="auto" w:fill="auto"/>
            <w:noWrap/>
            <w:vAlign w:val="bottom"/>
            <w:hideMark/>
          </w:tcPr>
          <w:p w14:paraId="08DD2AF1" w14:textId="77777777" w:rsidR="00B67C7B" w:rsidRPr="004269C0" w:rsidRDefault="00B67C7B" w:rsidP="00B67C7B">
            <w:pPr>
              <w:spacing w:after="0" w:line="240" w:lineRule="auto"/>
              <w:rPr>
                <w:rFonts w:eastAsia="Times New Roman" w:cs="Times New Roman"/>
                <w:color w:val="4F81BD" w:themeColor="accent1"/>
              </w:rPr>
            </w:pPr>
            <w:r w:rsidRPr="004269C0">
              <w:rPr>
                <w:rFonts w:eastAsia="Times New Roman" w:cs="Times New Roman"/>
                <w:color w:val="4F81BD" w:themeColor="accent1"/>
              </w:rPr>
              <w:t>1</w:t>
            </w:r>
          </w:p>
        </w:tc>
        <w:tc>
          <w:tcPr>
            <w:tcW w:w="992" w:type="dxa"/>
            <w:tcBorders>
              <w:top w:val="nil"/>
              <w:left w:val="nil"/>
              <w:bottom w:val="nil"/>
              <w:right w:val="nil"/>
            </w:tcBorders>
            <w:shd w:val="clear" w:color="auto" w:fill="auto"/>
            <w:noWrap/>
            <w:vAlign w:val="bottom"/>
            <w:hideMark/>
          </w:tcPr>
          <w:p w14:paraId="27C51101" w14:textId="77777777" w:rsidR="00B67C7B" w:rsidRPr="004269C0" w:rsidRDefault="00B67C7B" w:rsidP="00B67C7B">
            <w:pPr>
              <w:spacing w:after="0" w:line="240" w:lineRule="auto"/>
              <w:rPr>
                <w:rFonts w:eastAsia="Times New Roman" w:cs="Times New Roman"/>
                <w:color w:val="4F81BD" w:themeColor="accent1"/>
              </w:rPr>
            </w:pPr>
            <w:r w:rsidRPr="004269C0">
              <w:rPr>
                <w:rFonts w:eastAsia="Times New Roman" w:cs="Times New Roman"/>
                <w:color w:val="4F81BD" w:themeColor="accent1"/>
              </w:rPr>
              <w:t>1</w:t>
            </w:r>
          </w:p>
        </w:tc>
        <w:tc>
          <w:tcPr>
            <w:tcW w:w="992" w:type="dxa"/>
            <w:tcBorders>
              <w:top w:val="nil"/>
              <w:left w:val="nil"/>
              <w:bottom w:val="nil"/>
              <w:right w:val="nil"/>
            </w:tcBorders>
            <w:vAlign w:val="bottom"/>
          </w:tcPr>
          <w:p w14:paraId="17867B0A" w14:textId="18FE8325" w:rsidR="00B67C7B" w:rsidRPr="004269C0" w:rsidRDefault="00B67C7B" w:rsidP="00B67C7B">
            <w:pPr>
              <w:spacing w:after="0" w:line="240" w:lineRule="auto"/>
              <w:rPr>
                <w:rFonts w:eastAsia="Times New Roman" w:cs="Times New Roman"/>
                <w:color w:val="4F81BD" w:themeColor="accent1"/>
              </w:rPr>
            </w:pPr>
            <w:r w:rsidRPr="004269C0">
              <w:rPr>
                <w:rFonts w:cs="Calibri"/>
                <w:color w:val="4F81BD" w:themeColor="accent1"/>
                <w:sz w:val="22"/>
                <w:szCs w:val="22"/>
              </w:rPr>
              <w:t>1</w:t>
            </w:r>
          </w:p>
        </w:tc>
      </w:tr>
      <w:tr w:rsidR="004269C0" w:rsidRPr="004269C0" w14:paraId="54F10389" w14:textId="1D2AFA17" w:rsidTr="00B67C7B">
        <w:trPr>
          <w:trHeight w:val="300"/>
        </w:trPr>
        <w:tc>
          <w:tcPr>
            <w:tcW w:w="1300" w:type="dxa"/>
            <w:tcBorders>
              <w:top w:val="nil"/>
              <w:left w:val="nil"/>
              <w:bottom w:val="nil"/>
              <w:right w:val="nil"/>
            </w:tcBorders>
            <w:shd w:val="clear" w:color="auto" w:fill="auto"/>
            <w:noWrap/>
            <w:vAlign w:val="bottom"/>
            <w:hideMark/>
          </w:tcPr>
          <w:p w14:paraId="3D9C9D43" w14:textId="77777777" w:rsidR="00B67C7B" w:rsidRPr="004269C0" w:rsidRDefault="00B67C7B" w:rsidP="00B67C7B">
            <w:pPr>
              <w:spacing w:after="0" w:line="240" w:lineRule="auto"/>
              <w:rPr>
                <w:rFonts w:eastAsia="Times New Roman" w:cs="Times New Roman"/>
                <w:color w:val="4F81BD" w:themeColor="accent1"/>
              </w:rPr>
            </w:pPr>
            <w:r w:rsidRPr="004269C0">
              <w:rPr>
                <w:rFonts w:eastAsia="Times New Roman" w:cs="Times New Roman"/>
                <w:color w:val="4F81BD" w:themeColor="accent1"/>
              </w:rPr>
              <w:t>Pool code</w:t>
            </w:r>
          </w:p>
        </w:tc>
        <w:tc>
          <w:tcPr>
            <w:tcW w:w="983" w:type="dxa"/>
            <w:tcBorders>
              <w:top w:val="nil"/>
              <w:left w:val="nil"/>
              <w:bottom w:val="nil"/>
              <w:right w:val="nil"/>
            </w:tcBorders>
            <w:shd w:val="clear" w:color="auto" w:fill="auto"/>
            <w:noWrap/>
            <w:vAlign w:val="bottom"/>
            <w:hideMark/>
          </w:tcPr>
          <w:p w14:paraId="3C49F173" w14:textId="77777777" w:rsidR="00B67C7B" w:rsidRPr="004269C0" w:rsidRDefault="00B67C7B" w:rsidP="00B67C7B">
            <w:pPr>
              <w:spacing w:after="0" w:line="240" w:lineRule="auto"/>
              <w:rPr>
                <w:rFonts w:eastAsia="Times New Roman" w:cs="Times New Roman"/>
                <w:color w:val="4F81BD" w:themeColor="accent1"/>
              </w:rPr>
            </w:pPr>
            <w:r w:rsidRPr="004269C0">
              <w:rPr>
                <w:rFonts w:eastAsia="Times New Roman" w:cs="Times New Roman"/>
                <w:color w:val="4F81BD" w:themeColor="accent1"/>
              </w:rPr>
              <w:t>1</w:t>
            </w:r>
          </w:p>
        </w:tc>
        <w:tc>
          <w:tcPr>
            <w:tcW w:w="851" w:type="dxa"/>
            <w:tcBorders>
              <w:top w:val="nil"/>
              <w:left w:val="nil"/>
              <w:bottom w:val="nil"/>
              <w:right w:val="nil"/>
            </w:tcBorders>
            <w:shd w:val="clear" w:color="auto" w:fill="auto"/>
            <w:noWrap/>
            <w:vAlign w:val="bottom"/>
            <w:hideMark/>
          </w:tcPr>
          <w:p w14:paraId="7BC0A802" w14:textId="77777777" w:rsidR="00B67C7B" w:rsidRPr="004269C0" w:rsidRDefault="00B67C7B" w:rsidP="00B67C7B">
            <w:pPr>
              <w:spacing w:after="0" w:line="240" w:lineRule="auto"/>
              <w:rPr>
                <w:rFonts w:eastAsia="Times New Roman" w:cs="Times New Roman"/>
                <w:color w:val="4F81BD" w:themeColor="accent1"/>
              </w:rPr>
            </w:pPr>
            <w:r w:rsidRPr="004269C0">
              <w:rPr>
                <w:rFonts w:eastAsia="Times New Roman" w:cs="Times New Roman"/>
                <w:color w:val="4F81BD" w:themeColor="accent1"/>
              </w:rPr>
              <w:t>2</w:t>
            </w:r>
          </w:p>
        </w:tc>
        <w:tc>
          <w:tcPr>
            <w:tcW w:w="1134" w:type="dxa"/>
            <w:tcBorders>
              <w:top w:val="nil"/>
              <w:left w:val="nil"/>
              <w:bottom w:val="nil"/>
              <w:right w:val="nil"/>
            </w:tcBorders>
            <w:shd w:val="clear" w:color="auto" w:fill="auto"/>
            <w:noWrap/>
            <w:vAlign w:val="bottom"/>
            <w:hideMark/>
          </w:tcPr>
          <w:p w14:paraId="28FA4FC3" w14:textId="77777777" w:rsidR="00B67C7B" w:rsidRPr="004269C0" w:rsidRDefault="00B67C7B" w:rsidP="00B67C7B">
            <w:pPr>
              <w:spacing w:after="0" w:line="240" w:lineRule="auto"/>
              <w:rPr>
                <w:rFonts w:eastAsia="Times New Roman" w:cs="Times New Roman"/>
                <w:color w:val="4F81BD" w:themeColor="accent1"/>
              </w:rPr>
            </w:pPr>
            <w:r w:rsidRPr="004269C0">
              <w:rPr>
                <w:rFonts w:eastAsia="Times New Roman" w:cs="Times New Roman"/>
                <w:color w:val="4F81BD" w:themeColor="accent1"/>
              </w:rPr>
              <w:t>2</w:t>
            </w:r>
          </w:p>
        </w:tc>
        <w:tc>
          <w:tcPr>
            <w:tcW w:w="850" w:type="dxa"/>
            <w:tcBorders>
              <w:top w:val="nil"/>
              <w:left w:val="nil"/>
              <w:bottom w:val="nil"/>
              <w:right w:val="nil"/>
            </w:tcBorders>
            <w:shd w:val="clear" w:color="auto" w:fill="auto"/>
            <w:noWrap/>
            <w:vAlign w:val="bottom"/>
            <w:hideMark/>
          </w:tcPr>
          <w:p w14:paraId="25D2A935" w14:textId="77777777" w:rsidR="00B67C7B" w:rsidRPr="004269C0" w:rsidRDefault="00B67C7B" w:rsidP="00B67C7B">
            <w:pPr>
              <w:spacing w:after="0" w:line="240" w:lineRule="auto"/>
              <w:rPr>
                <w:rFonts w:eastAsia="Times New Roman" w:cs="Times New Roman"/>
                <w:color w:val="4F81BD" w:themeColor="accent1"/>
              </w:rPr>
            </w:pPr>
            <w:r w:rsidRPr="004269C0">
              <w:rPr>
                <w:rFonts w:eastAsia="Times New Roman" w:cs="Times New Roman"/>
                <w:color w:val="4F81BD" w:themeColor="accent1"/>
              </w:rPr>
              <w:t>3</w:t>
            </w:r>
          </w:p>
        </w:tc>
        <w:tc>
          <w:tcPr>
            <w:tcW w:w="993" w:type="dxa"/>
            <w:tcBorders>
              <w:top w:val="nil"/>
              <w:left w:val="nil"/>
              <w:bottom w:val="nil"/>
              <w:right w:val="nil"/>
            </w:tcBorders>
            <w:shd w:val="clear" w:color="auto" w:fill="auto"/>
            <w:noWrap/>
            <w:vAlign w:val="bottom"/>
            <w:hideMark/>
          </w:tcPr>
          <w:p w14:paraId="1DB22707" w14:textId="77777777" w:rsidR="00B67C7B" w:rsidRPr="004269C0" w:rsidRDefault="00B67C7B" w:rsidP="00B67C7B">
            <w:pPr>
              <w:spacing w:after="0" w:line="240" w:lineRule="auto"/>
              <w:rPr>
                <w:rFonts w:eastAsia="Times New Roman" w:cs="Times New Roman"/>
                <w:color w:val="4F81BD" w:themeColor="accent1"/>
              </w:rPr>
            </w:pPr>
            <w:r w:rsidRPr="004269C0">
              <w:rPr>
                <w:rFonts w:eastAsia="Times New Roman" w:cs="Times New Roman"/>
                <w:color w:val="4F81BD" w:themeColor="accent1"/>
              </w:rPr>
              <w:t>4</w:t>
            </w:r>
          </w:p>
        </w:tc>
        <w:tc>
          <w:tcPr>
            <w:tcW w:w="992" w:type="dxa"/>
            <w:tcBorders>
              <w:top w:val="nil"/>
              <w:left w:val="nil"/>
              <w:bottom w:val="nil"/>
              <w:right w:val="nil"/>
            </w:tcBorders>
            <w:shd w:val="clear" w:color="auto" w:fill="auto"/>
            <w:noWrap/>
            <w:vAlign w:val="bottom"/>
            <w:hideMark/>
          </w:tcPr>
          <w:p w14:paraId="56900A0A" w14:textId="74585AE4" w:rsidR="00B67C7B" w:rsidRPr="004269C0" w:rsidRDefault="00B67C7B" w:rsidP="00B67C7B">
            <w:pPr>
              <w:spacing w:after="0" w:line="240" w:lineRule="auto"/>
              <w:rPr>
                <w:rFonts w:eastAsia="Times New Roman" w:cs="Times New Roman"/>
                <w:color w:val="4F81BD" w:themeColor="accent1"/>
              </w:rPr>
            </w:pPr>
            <w:r w:rsidRPr="004269C0">
              <w:rPr>
                <w:rFonts w:eastAsia="Times New Roman" w:cs="Times New Roman"/>
                <w:color w:val="4F81BD" w:themeColor="accent1"/>
              </w:rPr>
              <w:t>8</w:t>
            </w:r>
          </w:p>
        </w:tc>
        <w:tc>
          <w:tcPr>
            <w:tcW w:w="992" w:type="dxa"/>
            <w:tcBorders>
              <w:top w:val="nil"/>
              <w:left w:val="nil"/>
              <w:bottom w:val="nil"/>
              <w:right w:val="nil"/>
            </w:tcBorders>
            <w:vAlign w:val="bottom"/>
          </w:tcPr>
          <w:p w14:paraId="14C8F476" w14:textId="76F9EFB0" w:rsidR="00B67C7B" w:rsidRPr="004269C0" w:rsidRDefault="00B67C7B" w:rsidP="00B67C7B">
            <w:pPr>
              <w:spacing w:after="0" w:line="240" w:lineRule="auto"/>
              <w:rPr>
                <w:rFonts w:eastAsia="Times New Roman" w:cs="Times New Roman"/>
                <w:color w:val="4F81BD" w:themeColor="accent1"/>
              </w:rPr>
            </w:pPr>
            <w:r w:rsidRPr="004269C0">
              <w:rPr>
                <w:rFonts w:cs="Calibri"/>
                <w:color w:val="4F81BD" w:themeColor="accent1"/>
                <w:sz w:val="22"/>
                <w:szCs w:val="22"/>
              </w:rPr>
              <w:t>4</w:t>
            </w:r>
          </w:p>
        </w:tc>
      </w:tr>
      <w:tr w:rsidR="004269C0" w:rsidRPr="004269C0" w14:paraId="6030C138" w14:textId="7C571DDE" w:rsidTr="00B67C7B">
        <w:trPr>
          <w:trHeight w:val="300"/>
        </w:trPr>
        <w:tc>
          <w:tcPr>
            <w:tcW w:w="1300" w:type="dxa"/>
            <w:tcBorders>
              <w:top w:val="nil"/>
              <w:left w:val="nil"/>
              <w:bottom w:val="nil"/>
              <w:right w:val="nil"/>
            </w:tcBorders>
            <w:shd w:val="clear" w:color="auto" w:fill="auto"/>
            <w:noWrap/>
            <w:vAlign w:val="bottom"/>
            <w:hideMark/>
          </w:tcPr>
          <w:p w14:paraId="3D216EB8" w14:textId="77777777" w:rsidR="00B67C7B" w:rsidRPr="004269C0" w:rsidRDefault="00B67C7B" w:rsidP="00B67C7B">
            <w:pPr>
              <w:spacing w:after="0" w:line="240" w:lineRule="auto"/>
              <w:rPr>
                <w:rFonts w:eastAsia="Times New Roman" w:cs="Times New Roman"/>
                <w:color w:val="4F81BD" w:themeColor="accent1"/>
              </w:rPr>
            </w:pPr>
            <w:r w:rsidRPr="004269C0">
              <w:rPr>
                <w:rFonts w:eastAsia="Times New Roman" w:cs="Times New Roman"/>
                <w:color w:val="4F81BD" w:themeColor="accent1"/>
              </w:rPr>
              <w:t>Type</w:t>
            </w:r>
          </w:p>
        </w:tc>
        <w:tc>
          <w:tcPr>
            <w:tcW w:w="983" w:type="dxa"/>
            <w:tcBorders>
              <w:top w:val="nil"/>
              <w:left w:val="nil"/>
              <w:bottom w:val="nil"/>
              <w:right w:val="nil"/>
            </w:tcBorders>
            <w:shd w:val="clear" w:color="auto" w:fill="auto"/>
            <w:noWrap/>
            <w:vAlign w:val="bottom"/>
            <w:hideMark/>
          </w:tcPr>
          <w:p w14:paraId="46A15B6A" w14:textId="77777777" w:rsidR="00B67C7B" w:rsidRPr="004269C0" w:rsidRDefault="00B67C7B" w:rsidP="00B67C7B">
            <w:pPr>
              <w:spacing w:after="0" w:line="240" w:lineRule="auto"/>
              <w:rPr>
                <w:rFonts w:eastAsia="Times New Roman" w:cs="Times New Roman"/>
                <w:color w:val="4F81BD" w:themeColor="accent1"/>
              </w:rPr>
            </w:pPr>
            <w:r w:rsidRPr="004269C0">
              <w:rPr>
                <w:rFonts w:eastAsia="Times New Roman" w:cs="Times New Roman"/>
                <w:color w:val="4F81BD" w:themeColor="accent1"/>
              </w:rPr>
              <w:t>3</w:t>
            </w:r>
          </w:p>
        </w:tc>
        <w:tc>
          <w:tcPr>
            <w:tcW w:w="851" w:type="dxa"/>
            <w:tcBorders>
              <w:top w:val="nil"/>
              <w:left w:val="nil"/>
              <w:bottom w:val="nil"/>
              <w:right w:val="nil"/>
            </w:tcBorders>
            <w:shd w:val="clear" w:color="auto" w:fill="auto"/>
            <w:noWrap/>
            <w:vAlign w:val="bottom"/>
            <w:hideMark/>
          </w:tcPr>
          <w:p w14:paraId="373CD1CB" w14:textId="77777777" w:rsidR="00B67C7B" w:rsidRPr="004269C0" w:rsidRDefault="00B67C7B" w:rsidP="00B67C7B">
            <w:pPr>
              <w:spacing w:after="0" w:line="240" w:lineRule="auto"/>
              <w:rPr>
                <w:rFonts w:eastAsia="Times New Roman" w:cs="Times New Roman"/>
                <w:color w:val="4F81BD" w:themeColor="accent1"/>
              </w:rPr>
            </w:pPr>
            <w:r w:rsidRPr="004269C0">
              <w:rPr>
                <w:rFonts w:eastAsia="Times New Roman" w:cs="Times New Roman"/>
                <w:color w:val="4F81BD" w:themeColor="accent1"/>
              </w:rPr>
              <w:t>0</w:t>
            </w:r>
          </w:p>
        </w:tc>
        <w:tc>
          <w:tcPr>
            <w:tcW w:w="1134" w:type="dxa"/>
            <w:tcBorders>
              <w:top w:val="nil"/>
              <w:left w:val="nil"/>
              <w:bottom w:val="nil"/>
              <w:right w:val="nil"/>
            </w:tcBorders>
            <w:shd w:val="clear" w:color="auto" w:fill="auto"/>
            <w:noWrap/>
            <w:vAlign w:val="bottom"/>
            <w:hideMark/>
          </w:tcPr>
          <w:p w14:paraId="33491BE2" w14:textId="77777777" w:rsidR="00B67C7B" w:rsidRPr="004269C0" w:rsidRDefault="00B67C7B" w:rsidP="00B67C7B">
            <w:pPr>
              <w:spacing w:after="0" w:line="240" w:lineRule="auto"/>
              <w:rPr>
                <w:rFonts w:eastAsia="Times New Roman" w:cs="Times New Roman"/>
                <w:color w:val="4F81BD" w:themeColor="accent1"/>
              </w:rPr>
            </w:pPr>
            <w:r w:rsidRPr="004269C0">
              <w:rPr>
                <w:rFonts w:eastAsia="Times New Roman" w:cs="Times New Roman"/>
                <w:color w:val="4F81BD" w:themeColor="accent1"/>
              </w:rPr>
              <w:t>3</w:t>
            </w:r>
          </w:p>
        </w:tc>
        <w:tc>
          <w:tcPr>
            <w:tcW w:w="850" w:type="dxa"/>
            <w:tcBorders>
              <w:top w:val="nil"/>
              <w:left w:val="nil"/>
              <w:bottom w:val="nil"/>
              <w:right w:val="nil"/>
            </w:tcBorders>
            <w:shd w:val="clear" w:color="auto" w:fill="auto"/>
            <w:noWrap/>
            <w:vAlign w:val="bottom"/>
            <w:hideMark/>
          </w:tcPr>
          <w:p w14:paraId="16BF7D5A" w14:textId="77777777" w:rsidR="00B67C7B" w:rsidRPr="004269C0" w:rsidRDefault="00B67C7B" w:rsidP="00B67C7B">
            <w:pPr>
              <w:spacing w:after="0" w:line="240" w:lineRule="auto"/>
              <w:rPr>
                <w:rFonts w:eastAsia="Times New Roman" w:cs="Times New Roman"/>
                <w:color w:val="4F81BD" w:themeColor="accent1"/>
              </w:rPr>
            </w:pPr>
            <w:r w:rsidRPr="004269C0">
              <w:rPr>
                <w:rFonts w:eastAsia="Times New Roman" w:cs="Times New Roman"/>
                <w:color w:val="4F81BD" w:themeColor="accent1"/>
              </w:rPr>
              <w:t>0</w:t>
            </w:r>
          </w:p>
        </w:tc>
        <w:tc>
          <w:tcPr>
            <w:tcW w:w="993" w:type="dxa"/>
            <w:tcBorders>
              <w:top w:val="nil"/>
              <w:left w:val="nil"/>
              <w:bottom w:val="nil"/>
              <w:right w:val="nil"/>
            </w:tcBorders>
            <w:shd w:val="clear" w:color="auto" w:fill="auto"/>
            <w:noWrap/>
            <w:vAlign w:val="bottom"/>
            <w:hideMark/>
          </w:tcPr>
          <w:p w14:paraId="4B38ADC7" w14:textId="77777777" w:rsidR="00B67C7B" w:rsidRPr="004269C0" w:rsidRDefault="00B67C7B" w:rsidP="00B67C7B">
            <w:pPr>
              <w:spacing w:after="0" w:line="240" w:lineRule="auto"/>
              <w:rPr>
                <w:rFonts w:eastAsia="Times New Roman" w:cs="Times New Roman"/>
                <w:color w:val="4F81BD" w:themeColor="accent1"/>
              </w:rPr>
            </w:pPr>
            <w:r w:rsidRPr="004269C0">
              <w:rPr>
                <w:rFonts w:eastAsia="Times New Roman" w:cs="Times New Roman"/>
                <w:color w:val="4F81BD" w:themeColor="accent1"/>
              </w:rPr>
              <w:t>0</w:t>
            </w:r>
          </w:p>
        </w:tc>
        <w:tc>
          <w:tcPr>
            <w:tcW w:w="992" w:type="dxa"/>
            <w:tcBorders>
              <w:top w:val="nil"/>
              <w:left w:val="nil"/>
              <w:bottom w:val="nil"/>
              <w:right w:val="nil"/>
            </w:tcBorders>
            <w:shd w:val="clear" w:color="auto" w:fill="auto"/>
            <w:noWrap/>
            <w:vAlign w:val="bottom"/>
            <w:hideMark/>
          </w:tcPr>
          <w:p w14:paraId="586F7B17" w14:textId="77777777" w:rsidR="00B67C7B" w:rsidRPr="004269C0" w:rsidRDefault="00B67C7B" w:rsidP="00B67C7B">
            <w:pPr>
              <w:spacing w:after="0" w:line="240" w:lineRule="auto"/>
              <w:rPr>
                <w:rFonts w:eastAsia="Times New Roman" w:cs="Times New Roman"/>
                <w:color w:val="4F81BD" w:themeColor="accent1"/>
              </w:rPr>
            </w:pPr>
            <w:r w:rsidRPr="004269C0">
              <w:rPr>
                <w:rFonts w:eastAsia="Times New Roman" w:cs="Times New Roman"/>
                <w:color w:val="4F81BD" w:themeColor="accent1"/>
              </w:rPr>
              <w:t>6</w:t>
            </w:r>
          </w:p>
        </w:tc>
        <w:tc>
          <w:tcPr>
            <w:tcW w:w="992" w:type="dxa"/>
            <w:tcBorders>
              <w:top w:val="nil"/>
              <w:left w:val="nil"/>
              <w:bottom w:val="nil"/>
              <w:right w:val="nil"/>
            </w:tcBorders>
            <w:vAlign w:val="bottom"/>
          </w:tcPr>
          <w:p w14:paraId="3521C709" w14:textId="6D6D3D8D" w:rsidR="00B67C7B" w:rsidRPr="004269C0" w:rsidRDefault="00B67C7B" w:rsidP="00B67C7B">
            <w:pPr>
              <w:spacing w:after="0" w:line="240" w:lineRule="auto"/>
              <w:rPr>
                <w:rFonts w:eastAsia="Times New Roman" w:cs="Times New Roman"/>
                <w:color w:val="4F81BD" w:themeColor="accent1"/>
              </w:rPr>
            </w:pPr>
            <w:r w:rsidRPr="004269C0">
              <w:rPr>
                <w:rFonts w:cs="Calibri"/>
                <w:color w:val="4F81BD" w:themeColor="accent1"/>
                <w:sz w:val="22"/>
                <w:szCs w:val="22"/>
              </w:rPr>
              <w:t>2</w:t>
            </w:r>
          </w:p>
        </w:tc>
      </w:tr>
      <w:tr w:rsidR="004269C0" w:rsidRPr="004269C0" w14:paraId="17D266D4" w14:textId="6BDD61A2" w:rsidTr="00B67C7B">
        <w:trPr>
          <w:trHeight w:val="300"/>
        </w:trPr>
        <w:tc>
          <w:tcPr>
            <w:tcW w:w="1300" w:type="dxa"/>
            <w:tcBorders>
              <w:top w:val="nil"/>
              <w:left w:val="nil"/>
              <w:bottom w:val="nil"/>
              <w:right w:val="nil"/>
            </w:tcBorders>
            <w:shd w:val="clear" w:color="auto" w:fill="auto"/>
            <w:noWrap/>
            <w:vAlign w:val="bottom"/>
            <w:hideMark/>
          </w:tcPr>
          <w:p w14:paraId="49716A18" w14:textId="77777777" w:rsidR="00B67C7B" w:rsidRPr="004269C0" w:rsidRDefault="00B67C7B" w:rsidP="00B67C7B">
            <w:pPr>
              <w:spacing w:after="0" w:line="240" w:lineRule="auto"/>
              <w:rPr>
                <w:rFonts w:eastAsia="Times New Roman" w:cs="Times New Roman"/>
                <w:color w:val="4F81BD" w:themeColor="accent1"/>
              </w:rPr>
            </w:pPr>
            <w:r w:rsidRPr="004269C0">
              <w:rPr>
                <w:rFonts w:eastAsia="Times New Roman" w:cs="Times New Roman"/>
                <w:color w:val="4F81BD" w:themeColor="accent1"/>
              </w:rPr>
              <w:t>1970</w:t>
            </w:r>
          </w:p>
        </w:tc>
        <w:tc>
          <w:tcPr>
            <w:tcW w:w="983" w:type="dxa"/>
            <w:tcBorders>
              <w:top w:val="nil"/>
              <w:left w:val="nil"/>
              <w:bottom w:val="nil"/>
              <w:right w:val="nil"/>
            </w:tcBorders>
            <w:shd w:val="clear" w:color="auto" w:fill="auto"/>
            <w:noWrap/>
            <w:vAlign w:val="bottom"/>
            <w:hideMark/>
          </w:tcPr>
          <w:p w14:paraId="1EFFF203" w14:textId="77777777" w:rsidR="00B67C7B" w:rsidRPr="004269C0" w:rsidRDefault="00B67C7B" w:rsidP="00B67C7B">
            <w:pPr>
              <w:spacing w:after="0" w:line="240" w:lineRule="auto"/>
              <w:rPr>
                <w:rFonts w:eastAsia="Times New Roman" w:cs="Times New Roman"/>
                <w:color w:val="4F81BD" w:themeColor="accent1"/>
              </w:rPr>
            </w:pPr>
            <w:r w:rsidRPr="004269C0">
              <w:rPr>
                <w:rFonts w:eastAsia="Times New Roman" w:cs="Times New Roman"/>
                <w:color w:val="4F81BD" w:themeColor="accent1"/>
              </w:rPr>
              <w:t>1</w:t>
            </w:r>
          </w:p>
        </w:tc>
        <w:tc>
          <w:tcPr>
            <w:tcW w:w="851" w:type="dxa"/>
            <w:tcBorders>
              <w:top w:val="nil"/>
              <w:left w:val="nil"/>
              <w:bottom w:val="nil"/>
              <w:right w:val="nil"/>
            </w:tcBorders>
            <w:shd w:val="clear" w:color="auto" w:fill="auto"/>
            <w:noWrap/>
            <w:vAlign w:val="bottom"/>
            <w:hideMark/>
          </w:tcPr>
          <w:p w14:paraId="5BF42804" w14:textId="77777777" w:rsidR="00B67C7B" w:rsidRPr="004269C0" w:rsidRDefault="00B67C7B" w:rsidP="00B67C7B">
            <w:pPr>
              <w:spacing w:after="0" w:line="240" w:lineRule="auto"/>
              <w:rPr>
                <w:rFonts w:eastAsia="Times New Roman" w:cs="Times New Roman"/>
                <w:color w:val="4F81BD" w:themeColor="accent1"/>
              </w:rPr>
            </w:pPr>
            <w:r w:rsidRPr="004269C0">
              <w:rPr>
                <w:rFonts w:eastAsia="Times New Roman" w:cs="Times New Roman"/>
                <w:color w:val="4F81BD" w:themeColor="accent1"/>
              </w:rPr>
              <w:t>1</w:t>
            </w:r>
          </w:p>
        </w:tc>
        <w:tc>
          <w:tcPr>
            <w:tcW w:w="1134" w:type="dxa"/>
            <w:tcBorders>
              <w:top w:val="nil"/>
              <w:left w:val="nil"/>
              <w:bottom w:val="nil"/>
              <w:right w:val="nil"/>
            </w:tcBorders>
            <w:shd w:val="clear" w:color="auto" w:fill="auto"/>
            <w:noWrap/>
            <w:vAlign w:val="bottom"/>
            <w:hideMark/>
          </w:tcPr>
          <w:p w14:paraId="40B013DE" w14:textId="77777777" w:rsidR="00B67C7B" w:rsidRPr="004269C0" w:rsidRDefault="00B67C7B" w:rsidP="00B67C7B">
            <w:pPr>
              <w:spacing w:after="0" w:line="240" w:lineRule="auto"/>
              <w:rPr>
                <w:rFonts w:eastAsia="Times New Roman" w:cs="Times New Roman"/>
                <w:color w:val="4F81BD" w:themeColor="accent1"/>
              </w:rPr>
            </w:pPr>
            <w:r w:rsidRPr="004269C0">
              <w:rPr>
                <w:rFonts w:eastAsia="Times New Roman" w:cs="Times New Roman"/>
                <w:color w:val="4F81BD" w:themeColor="accent1"/>
              </w:rPr>
              <w:t>1</w:t>
            </w:r>
          </w:p>
        </w:tc>
        <w:tc>
          <w:tcPr>
            <w:tcW w:w="850" w:type="dxa"/>
            <w:tcBorders>
              <w:top w:val="nil"/>
              <w:left w:val="nil"/>
              <w:bottom w:val="nil"/>
              <w:right w:val="nil"/>
            </w:tcBorders>
            <w:shd w:val="clear" w:color="auto" w:fill="auto"/>
            <w:noWrap/>
            <w:vAlign w:val="bottom"/>
            <w:hideMark/>
          </w:tcPr>
          <w:p w14:paraId="3DF71380" w14:textId="77777777" w:rsidR="00B67C7B" w:rsidRPr="004269C0" w:rsidRDefault="00B67C7B" w:rsidP="00B67C7B">
            <w:pPr>
              <w:spacing w:after="0" w:line="240" w:lineRule="auto"/>
              <w:rPr>
                <w:rFonts w:eastAsia="Times New Roman" w:cs="Times New Roman"/>
                <w:color w:val="4F81BD" w:themeColor="accent1"/>
              </w:rPr>
            </w:pPr>
            <w:r w:rsidRPr="004269C0">
              <w:rPr>
                <w:rFonts w:eastAsia="Times New Roman" w:cs="Times New Roman"/>
                <w:color w:val="4F81BD" w:themeColor="accent1"/>
              </w:rPr>
              <w:t>10</w:t>
            </w:r>
          </w:p>
        </w:tc>
        <w:tc>
          <w:tcPr>
            <w:tcW w:w="993" w:type="dxa"/>
            <w:tcBorders>
              <w:top w:val="nil"/>
              <w:left w:val="nil"/>
              <w:bottom w:val="nil"/>
              <w:right w:val="nil"/>
            </w:tcBorders>
            <w:shd w:val="clear" w:color="auto" w:fill="auto"/>
            <w:noWrap/>
            <w:vAlign w:val="bottom"/>
            <w:hideMark/>
          </w:tcPr>
          <w:p w14:paraId="4AB3E5E6" w14:textId="77777777" w:rsidR="00B67C7B" w:rsidRPr="004269C0" w:rsidRDefault="00B67C7B" w:rsidP="00B67C7B">
            <w:pPr>
              <w:spacing w:after="0" w:line="240" w:lineRule="auto"/>
              <w:rPr>
                <w:rFonts w:eastAsia="Times New Roman" w:cs="Times New Roman"/>
                <w:color w:val="4F81BD" w:themeColor="accent1"/>
              </w:rPr>
            </w:pPr>
            <w:r w:rsidRPr="004269C0">
              <w:rPr>
                <w:rFonts w:eastAsia="Times New Roman" w:cs="Times New Roman"/>
                <w:color w:val="4F81BD" w:themeColor="accent1"/>
              </w:rPr>
              <w:t>1</w:t>
            </w:r>
          </w:p>
        </w:tc>
        <w:tc>
          <w:tcPr>
            <w:tcW w:w="992" w:type="dxa"/>
            <w:tcBorders>
              <w:top w:val="nil"/>
              <w:left w:val="nil"/>
              <w:bottom w:val="nil"/>
              <w:right w:val="nil"/>
            </w:tcBorders>
            <w:shd w:val="clear" w:color="auto" w:fill="auto"/>
            <w:noWrap/>
            <w:vAlign w:val="bottom"/>
            <w:hideMark/>
          </w:tcPr>
          <w:p w14:paraId="72877E92" w14:textId="77777777" w:rsidR="00B67C7B" w:rsidRPr="004269C0" w:rsidRDefault="00B67C7B" w:rsidP="00B67C7B">
            <w:pPr>
              <w:spacing w:after="0" w:line="240" w:lineRule="auto"/>
              <w:rPr>
                <w:rFonts w:eastAsia="Times New Roman" w:cs="Times New Roman"/>
                <w:color w:val="4F81BD" w:themeColor="accent1"/>
              </w:rPr>
            </w:pPr>
            <w:r w:rsidRPr="004269C0">
              <w:rPr>
                <w:rFonts w:eastAsia="Times New Roman" w:cs="Times New Roman"/>
                <w:color w:val="4F81BD" w:themeColor="accent1"/>
              </w:rPr>
              <w:t>0.03</w:t>
            </w:r>
          </w:p>
        </w:tc>
        <w:tc>
          <w:tcPr>
            <w:tcW w:w="992" w:type="dxa"/>
            <w:tcBorders>
              <w:top w:val="nil"/>
              <w:left w:val="nil"/>
              <w:bottom w:val="nil"/>
              <w:right w:val="nil"/>
            </w:tcBorders>
            <w:vAlign w:val="bottom"/>
          </w:tcPr>
          <w:p w14:paraId="26F77AFD" w14:textId="7BBDB38B" w:rsidR="00B67C7B" w:rsidRPr="004269C0" w:rsidRDefault="00B67C7B" w:rsidP="00B67C7B">
            <w:pPr>
              <w:spacing w:after="0" w:line="240" w:lineRule="auto"/>
              <w:rPr>
                <w:rFonts w:eastAsia="Times New Roman" w:cs="Times New Roman"/>
                <w:color w:val="4F81BD" w:themeColor="accent1"/>
              </w:rPr>
            </w:pPr>
            <w:r w:rsidRPr="004269C0">
              <w:rPr>
                <w:rFonts w:cs="Calibri"/>
                <w:color w:val="4F81BD" w:themeColor="accent1"/>
                <w:sz w:val="22"/>
                <w:szCs w:val="22"/>
              </w:rPr>
              <w:t>1</w:t>
            </w:r>
          </w:p>
        </w:tc>
      </w:tr>
      <w:tr w:rsidR="004269C0" w:rsidRPr="004269C0" w14:paraId="2AA15445" w14:textId="7F360E8D" w:rsidTr="00B67C7B">
        <w:trPr>
          <w:trHeight w:val="300"/>
        </w:trPr>
        <w:tc>
          <w:tcPr>
            <w:tcW w:w="1300" w:type="dxa"/>
            <w:tcBorders>
              <w:top w:val="nil"/>
              <w:left w:val="nil"/>
              <w:bottom w:val="nil"/>
              <w:right w:val="nil"/>
            </w:tcBorders>
            <w:shd w:val="clear" w:color="auto" w:fill="auto"/>
            <w:noWrap/>
            <w:vAlign w:val="bottom"/>
            <w:hideMark/>
          </w:tcPr>
          <w:p w14:paraId="7DBF9519" w14:textId="77777777" w:rsidR="00B67C7B" w:rsidRPr="004269C0" w:rsidRDefault="00B67C7B" w:rsidP="00B67C7B">
            <w:pPr>
              <w:spacing w:after="0" w:line="240" w:lineRule="auto"/>
              <w:rPr>
                <w:rFonts w:eastAsia="Times New Roman" w:cs="Times New Roman"/>
                <w:color w:val="4F81BD" w:themeColor="accent1"/>
              </w:rPr>
            </w:pPr>
            <w:r w:rsidRPr="004269C0">
              <w:rPr>
                <w:rFonts w:eastAsia="Times New Roman" w:cs="Times New Roman"/>
                <w:color w:val="4F81BD" w:themeColor="accent1"/>
              </w:rPr>
              <w:t>1971</w:t>
            </w:r>
          </w:p>
        </w:tc>
        <w:tc>
          <w:tcPr>
            <w:tcW w:w="983" w:type="dxa"/>
            <w:tcBorders>
              <w:top w:val="nil"/>
              <w:left w:val="nil"/>
              <w:bottom w:val="nil"/>
              <w:right w:val="nil"/>
            </w:tcBorders>
            <w:shd w:val="clear" w:color="auto" w:fill="auto"/>
            <w:noWrap/>
            <w:vAlign w:val="bottom"/>
            <w:hideMark/>
          </w:tcPr>
          <w:p w14:paraId="39C7E83A" w14:textId="77777777" w:rsidR="00B67C7B" w:rsidRPr="004269C0" w:rsidRDefault="00B67C7B" w:rsidP="00B67C7B">
            <w:pPr>
              <w:spacing w:after="0" w:line="240" w:lineRule="auto"/>
              <w:rPr>
                <w:rFonts w:eastAsia="Times New Roman" w:cs="Times New Roman"/>
                <w:color w:val="4F81BD" w:themeColor="accent1"/>
              </w:rPr>
            </w:pPr>
            <w:r w:rsidRPr="004269C0">
              <w:rPr>
                <w:rFonts w:eastAsia="Times New Roman" w:cs="Times New Roman"/>
                <w:color w:val="4F81BD" w:themeColor="accent1"/>
              </w:rPr>
              <w:t>1</w:t>
            </w:r>
          </w:p>
        </w:tc>
        <w:tc>
          <w:tcPr>
            <w:tcW w:w="851" w:type="dxa"/>
            <w:tcBorders>
              <w:top w:val="nil"/>
              <w:left w:val="nil"/>
              <w:bottom w:val="nil"/>
              <w:right w:val="nil"/>
            </w:tcBorders>
            <w:shd w:val="clear" w:color="auto" w:fill="auto"/>
            <w:noWrap/>
            <w:vAlign w:val="bottom"/>
            <w:hideMark/>
          </w:tcPr>
          <w:p w14:paraId="4524D48F" w14:textId="77777777" w:rsidR="00B67C7B" w:rsidRPr="004269C0" w:rsidRDefault="00B67C7B" w:rsidP="00B67C7B">
            <w:pPr>
              <w:spacing w:after="0" w:line="240" w:lineRule="auto"/>
              <w:rPr>
                <w:rFonts w:eastAsia="Times New Roman" w:cs="Times New Roman"/>
                <w:color w:val="4F81BD" w:themeColor="accent1"/>
              </w:rPr>
            </w:pPr>
          </w:p>
        </w:tc>
        <w:tc>
          <w:tcPr>
            <w:tcW w:w="1134" w:type="dxa"/>
            <w:tcBorders>
              <w:top w:val="nil"/>
              <w:left w:val="nil"/>
              <w:bottom w:val="nil"/>
              <w:right w:val="nil"/>
            </w:tcBorders>
            <w:shd w:val="clear" w:color="auto" w:fill="auto"/>
            <w:noWrap/>
            <w:vAlign w:val="bottom"/>
            <w:hideMark/>
          </w:tcPr>
          <w:p w14:paraId="30FB4379" w14:textId="77777777" w:rsidR="00B67C7B" w:rsidRPr="004269C0" w:rsidRDefault="00B67C7B" w:rsidP="00B67C7B">
            <w:pPr>
              <w:spacing w:after="0" w:line="240" w:lineRule="auto"/>
              <w:rPr>
                <w:rFonts w:eastAsia="Times New Roman" w:cs="Times New Roman"/>
                <w:color w:val="4F81BD" w:themeColor="accent1"/>
              </w:rPr>
            </w:pPr>
            <w:r w:rsidRPr="004269C0">
              <w:rPr>
                <w:rFonts w:eastAsia="Times New Roman" w:cs="Times New Roman"/>
                <w:color w:val="4F81BD" w:themeColor="accent1"/>
              </w:rPr>
              <w:t>1.05</w:t>
            </w:r>
          </w:p>
        </w:tc>
        <w:tc>
          <w:tcPr>
            <w:tcW w:w="850" w:type="dxa"/>
            <w:tcBorders>
              <w:top w:val="nil"/>
              <w:left w:val="nil"/>
              <w:bottom w:val="nil"/>
              <w:right w:val="nil"/>
            </w:tcBorders>
            <w:shd w:val="clear" w:color="auto" w:fill="auto"/>
            <w:noWrap/>
            <w:vAlign w:val="bottom"/>
            <w:hideMark/>
          </w:tcPr>
          <w:p w14:paraId="32584469" w14:textId="77777777" w:rsidR="00B67C7B" w:rsidRPr="004269C0" w:rsidRDefault="00B67C7B" w:rsidP="00B67C7B">
            <w:pPr>
              <w:spacing w:after="0" w:line="240" w:lineRule="auto"/>
              <w:rPr>
                <w:rFonts w:eastAsia="Times New Roman" w:cs="Times New Roman"/>
                <w:color w:val="4F81BD" w:themeColor="accent1"/>
              </w:rPr>
            </w:pPr>
          </w:p>
        </w:tc>
        <w:tc>
          <w:tcPr>
            <w:tcW w:w="993" w:type="dxa"/>
            <w:tcBorders>
              <w:top w:val="nil"/>
              <w:left w:val="nil"/>
              <w:bottom w:val="nil"/>
              <w:right w:val="nil"/>
            </w:tcBorders>
            <w:shd w:val="clear" w:color="auto" w:fill="auto"/>
            <w:noWrap/>
            <w:vAlign w:val="bottom"/>
            <w:hideMark/>
          </w:tcPr>
          <w:p w14:paraId="7F45469C" w14:textId="77777777" w:rsidR="00B67C7B" w:rsidRPr="004269C0" w:rsidRDefault="00B67C7B" w:rsidP="00B67C7B">
            <w:pPr>
              <w:spacing w:after="0" w:line="240" w:lineRule="auto"/>
              <w:rPr>
                <w:rFonts w:eastAsia="Times New Roman" w:cs="Times New Roman"/>
                <w:color w:val="4F81BD" w:themeColor="accent1"/>
              </w:rPr>
            </w:pPr>
          </w:p>
        </w:tc>
        <w:tc>
          <w:tcPr>
            <w:tcW w:w="992" w:type="dxa"/>
            <w:tcBorders>
              <w:top w:val="nil"/>
              <w:left w:val="nil"/>
              <w:bottom w:val="nil"/>
              <w:right w:val="nil"/>
            </w:tcBorders>
            <w:shd w:val="clear" w:color="auto" w:fill="auto"/>
            <w:noWrap/>
            <w:vAlign w:val="bottom"/>
            <w:hideMark/>
          </w:tcPr>
          <w:p w14:paraId="1FB2C00A" w14:textId="77777777" w:rsidR="00B67C7B" w:rsidRPr="004269C0" w:rsidRDefault="00B67C7B" w:rsidP="00B67C7B">
            <w:pPr>
              <w:spacing w:after="0" w:line="240" w:lineRule="auto"/>
              <w:rPr>
                <w:rFonts w:eastAsia="Times New Roman" w:cs="Times New Roman"/>
                <w:color w:val="4F81BD" w:themeColor="accent1"/>
              </w:rPr>
            </w:pPr>
          </w:p>
        </w:tc>
        <w:tc>
          <w:tcPr>
            <w:tcW w:w="992" w:type="dxa"/>
            <w:tcBorders>
              <w:top w:val="nil"/>
              <w:left w:val="nil"/>
              <w:bottom w:val="nil"/>
              <w:right w:val="nil"/>
            </w:tcBorders>
          </w:tcPr>
          <w:p w14:paraId="57D944D6" w14:textId="77777777" w:rsidR="00B67C7B" w:rsidRPr="004269C0" w:rsidRDefault="00B67C7B" w:rsidP="00B67C7B">
            <w:pPr>
              <w:spacing w:after="0" w:line="240" w:lineRule="auto"/>
              <w:rPr>
                <w:rFonts w:eastAsia="Times New Roman" w:cs="Times New Roman"/>
                <w:color w:val="4F81BD" w:themeColor="accent1"/>
              </w:rPr>
            </w:pPr>
          </w:p>
        </w:tc>
      </w:tr>
      <w:tr w:rsidR="004269C0" w:rsidRPr="004269C0" w14:paraId="18544DEA" w14:textId="4532AB45" w:rsidTr="00B67C7B">
        <w:trPr>
          <w:trHeight w:val="300"/>
        </w:trPr>
        <w:tc>
          <w:tcPr>
            <w:tcW w:w="1300" w:type="dxa"/>
            <w:tcBorders>
              <w:top w:val="nil"/>
              <w:left w:val="nil"/>
              <w:bottom w:val="nil"/>
              <w:right w:val="nil"/>
            </w:tcBorders>
            <w:shd w:val="clear" w:color="auto" w:fill="auto"/>
            <w:noWrap/>
            <w:vAlign w:val="bottom"/>
            <w:hideMark/>
          </w:tcPr>
          <w:p w14:paraId="0A2AA7B9" w14:textId="77777777" w:rsidR="00B67C7B" w:rsidRPr="004269C0" w:rsidRDefault="00B67C7B" w:rsidP="00B67C7B">
            <w:pPr>
              <w:spacing w:after="0" w:line="240" w:lineRule="auto"/>
              <w:rPr>
                <w:rFonts w:eastAsia="Times New Roman" w:cs="Times New Roman"/>
                <w:color w:val="4F81BD" w:themeColor="accent1"/>
              </w:rPr>
            </w:pPr>
            <w:r w:rsidRPr="004269C0">
              <w:rPr>
                <w:rFonts w:eastAsia="Times New Roman" w:cs="Times New Roman"/>
                <w:color w:val="4F81BD" w:themeColor="accent1"/>
              </w:rPr>
              <w:t>1972</w:t>
            </w:r>
          </w:p>
        </w:tc>
        <w:tc>
          <w:tcPr>
            <w:tcW w:w="983" w:type="dxa"/>
            <w:tcBorders>
              <w:top w:val="nil"/>
              <w:left w:val="nil"/>
              <w:bottom w:val="nil"/>
              <w:right w:val="nil"/>
            </w:tcBorders>
            <w:shd w:val="clear" w:color="auto" w:fill="auto"/>
            <w:noWrap/>
            <w:vAlign w:val="bottom"/>
            <w:hideMark/>
          </w:tcPr>
          <w:p w14:paraId="217110B7" w14:textId="77777777" w:rsidR="00B67C7B" w:rsidRPr="004269C0" w:rsidRDefault="00B67C7B" w:rsidP="00B67C7B">
            <w:pPr>
              <w:spacing w:after="0" w:line="240" w:lineRule="auto"/>
              <w:rPr>
                <w:rFonts w:eastAsia="Times New Roman" w:cs="Times New Roman"/>
                <w:color w:val="4F81BD" w:themeColor="accent1"/>
              </w:rPr>
            </w:pPr>
            <w:r w:rsidRPr="004269C0">
              <w:rPr>
                <w:rFonts w:eastAsia="Times New Roman" w:cs="Times New Roman"/>
                <w:color w:val="4F81BD" w:themeColor="accent1"/>
              </w:rPr>
              <w:t>1</w:t>
            </w:r>
          </w:p>
        </w:tc>
        <w:tc>
          <w:tcPr>
            <w:tcW w:w="851" w:type="dxa"/>
            <w:tcBorders>
              <w:top w:val="nil"/>
              <w:left w:val="nil"/>
              <w:bottom w:val="nil"/>
              <w:right w:val="nil"/>
            </w:tcBorders>
            <w:shd w:val="clear" w:color="auto" w:fill="auto"/>
            <w:noWrap/>
            <w:vAlign w:val="bottom"/>
            <w:hideMark/>
          </w:tcPr>
          <w:p w14:paraId="099B1247" w14:textId="77777777" w:rsidR="00B67C7B" w:rsidRPr="004269C0" w:rsidRDefault="00B67C7B" w:rsidP="00B67C7B">
            <w:pPr>
              <w:spacing w:after="0" w:line="240" w:lineRule="auto"/>
              <w:rPr>
                <w:rFonts w:eastAsia="Times New Roman" w:cs="Times New Roman"/>
                <w:color w:val="4F81BD" w:themeColor="accent1"/>
              </w:rPr>
            </w:pPr>
          </w:p>
        </w:tc>
        <w:tc>
          <w:tcPr>
            <w:tcW w:w="1134" w:type="dxa"/>
            <w:tcBorders>
              <w:top w:val="nil"/>
              <w:left w:val="nil"/>
              <w:bottom w:val="nil"/>
              <w:right w:val="nil"/>
            </w:tcBorders>
            <w:shd w:val="clear" w:color="auto" w:fill="auto"/>
            <w:noWrap/>
            <w:vAlign w:val="bottom"/>
            <w:hideMark/>
          </w:tcPr>
          <w:p w14:paraId="1D18E072" w14:textId="77777777" w:rsidR="00B67C7B" w:rsidRPr="004269C0" w:rsidRDefault="00B67C7B" w:rsidP="00B67C7B">
            <w:pPr>
              <w:spacing w:after="0" w:line="240" w:lineRule="auto"/>
              <w:rPr>
                <w:rFonts w:eastAsia="Times New Roman" w:cs="Times New Roman"/>
                <w:color w:val="4F81BD" w:themeColor="accent1"/>
              </w:rPr>
            </w:pPr>
            <w:r w:rsidRPr="004269C0">
              <w:rPr>
                <w:rFonts w:eastAsia="Times New Roman" w:cs="Times New Roman"/>
                <w:color w:val="4F81BD" w:themeColor="accent1"/>
              </w:rPr>
              <w:t>1.103</w:t>
            </w:r>
          </w:p>
        </w:tc>
        <w:tc>
          <w:tcPr>
            <w:tcW w:w="850" w:type="dxa"/>
            <w:tcBorders>
              <w:top w:val="nil"/>
              <w:left w:val="nil"/>
              <w:bottom w:val="nil"/>
              <w:right w:val="nil"/>
            </w:tcBorders>
            <w:shd w:val="clear" w:color="auto" w:fill="auto"/>
            <w:noWrap/>
            <w:vAlign w:val="bottom"/>
            <w:hideMark/>
          </w:tcPr>
          <w:p w14:paraId="5E674729" w14:textId="77777777" w:rsidR="00B67C7B" w:rsidRPr="004269C0" w:rsidRDefault="00B67C7B" w:rsidP="00B67C7B">
            <w:pPr>
              <w:spacing w:after="0" w:line="240" w:lineRule="auto"/>
              <w:rPr>
                <w:rFonts w:eastAsia="Times New Roman" w:cs="Times New Roman"/>
                <w:color w:val="4F81BD" w:themeColor="accent1"/>
              </w:rPr>
            </w:pPr>
          </w:p>
        </w:tc>
        <w:tc>
          <w:tcPr>
            <w:tcW w:w="993" w:type="dxa"/>
            <w:tcBorders>
              <w:top w:val="nil"/>
              <w:left w:val="nil"/>
              <w:bottom w:val="nil"/>
              <w:right w:val="nil"/>
            </w:tcBorders>
            <w:shd w:val="clear" w:color="auto" w:fill="auto"/>
            <w:noWrap/>
            <w:vAlign w:val="bottom"/>
            <w:hideMark/>
          </w:tcPr>
          <w:p w14:paraId="3B21D041" w14:textId="77777777" w:rsidR="00B67C7B" w:rsidRPr="004269C0" w:rsidRDefault="00B67C7B" w:rsidP="00B67C7B">
            <w:pPr>
              <w:spacing w:after="0" w:line="240" w:lineRule="auto"/>
              <w:rPr>
                <w:rFonts w:eastAsia="Times New Roman" w:cs="Times New Roman"/>
                <w:color w:val="4F81BD" w:themeColor="accent1"/>
              </w:rPr>
            </w:pPr>
          </w:p>
        </w:tc>
        <w:tc>
          <w:tcPr>
            <w:tcW w:w="992" w:type="dxa"/>
            <w:tcBorders>
              <w:top w:val="nil"/>
              <w:left w:val="nil"/>
              <w:bottom w:val="nil"/>
              <w:right w:val="nil"/>
            </w:tcBorders>
            <w:shd w:val="clear" w:color="auto" w:fill="auto"/>
            <w:noWrap/>
            <w:vAlign w:val="bottom"/>
            <w:hideMark/>
          </w:tcPr>
          <w:p w14:paraId="1B3F17B8" w14:textId="77777777" w:rsidR="00B67C7B" w:rsidRPr="004269C0" w:rsidRDefault="00B67C7B" w:rsidP="00B67C7B">
            <w:pPr>
              <w:spacing w:after="0" w:line="240" w:lineRule="auto"/>
              <w:rPr>
                <w:rFonts w:eastAsia="Times New Roman" w:cs="Times New Roman"/>
                <w:color w:val="4F81BD" w:themeColor="accent1"/>
              </w:rPr>
            </w:pPr>
          </w:p>
        </w:tc>
        <w:tc>
          <w:tcPr>
            <w:tcW w:w="992" w:type="dxa"/>
            <w:tcBorders>
              <w:top w:val="nil"/>
              <w:left w:val="nil"/>
              <w:bottom w:val="nil"/>
              <w:right w:val="nil"/>
            </w:tcBorders>
          </w:tcPr>
          <w:p w14:paraId="43E154A0" w14:textId="77777777" w:rsidR="00B67C7B" w:rsidRPr="004269C0" w:rsidRDefault="00B67C7B" w:rsidP="00B67C7B">
            <w:pPr>
              <w:spacing w:after="0" w:line="240" w:lineRule="auto"/>
              <w:rPr>
                <w:rFonts w:eastAsia="Times New Roman" w:cs="Times New Roman"/>
                <w:color w:val="4F81BD" w:themeColor="accent1"/>
              </w:rPr>
            </w:pPr>
          </w:p>
        </w:tc>
      </w:tr>
      <w:tr w:rsidR="004269C0" w:rsidRPr="004269C0" w14:paraId="210D6EA6" w14:textId="367860CE" w:rsidTr="00B67C7B">
        <w:trPr>
          <w:trHeight w:val="300"/>
        </w:trPr>
        <w:tc>
          <w:tcPr>
            <w:tcW w:w="1300" w:type="dxa"/>
            <w:tcBorders>
              <w:top w:val="nil"/>
              <w:left w:val="nil"/>
              <w:bottom w:val="nil"/>
              <w:right w:val="nil"/>
            </w:tcBorders>
            <w:shd w:val="clear" w:color="auto" w:fill="auto"/>
            <w:noWrap/>
            <w:vAlign w:val="bottom"/>
            <w:hideMark/>
          </w:tcPr>
          <w:p w14:paraId="753DD648" w14:textId="77777777" w:rsidR="00B67C7B" w:rsidRPr="004269C0" w:rsidRDefault="00B67C7B" w:rsidP="00B67C7B">
            <w:pPr>
              <w:spacing w:after="0" w:line="240" w:lineRule="auto"/>
              <w:rPr>
                <w:rFonts w:eastAsia="Times New Roman" w:cs="Times New Roman"/>
                <w:color w:val="4F81BD" w:themeColor="accent1"/>
              </w:rPr>
            </w:pPr>
            <w:r w:rsidRPr="004269C0">
              <w:rPr>
                <w:rFonts w:eastAsia="Times New Roman" w:cs="Times New Roman"/>
                <w:color w:val="4F81BD" w:themeColor="accent1"/>
              </w:rPr>
              <w:t>1973</w:t>
            </w:r>
          </w:p>
        </w:tc>
        <w:tc>
          <w:tcPr>
            <w:tcW w:w="983" w:type="dxa"/>
            <w:tcBorders>
              <w:top w:val="nil"/>
              <w:left w:val="nil"/>
              <w:bottom w:val="nil"/>
              <w:right w:val="nil"/>
            </w:tcBorders>
            <w:shd w:val="clear" w:color="auto" w:fill="auto"/>
            <w:noWrap/>
            <w:vAlign w:val="bottom"/>
            <w:hideMark/>
          </w:tcPr>
          <w:p w14:paraId="605284E9" w14:textId="77777777" w:rsidR="00B67C7B" w:rsidRPr="004269C0" w:rsidRDefault="00B67C7B" w:rsidP="00B67C7B">
            <w:pPr>
              <w:spacing w:after="0" w:line="240" w:lineRule="auto"/>
              <w:rPr>
                <w:rFonts w:eastAsia="Times New Roman" w:cs="Times New Roman"/>
                <w:color w:val="4F81BD" w:themeColor="accent1"/>
              </w:rPr>
            </w:pPr>
            <w:r w:rsidRPr="004269C0">
              <w:rPr>
                <w:rFonts w:eastAsia="Times New Roman" w:cs="Times New Roman"/>
                <w:color w:val="4F81BD" w:themeColor="accent1"/>
              </w:rPr>
              <w:t>0.75</w:t>
            </w:r>
          </w:p>
        </w:tc>
        <w:tc>
          <w:tcPr>
            <w:tcW w:w="851" w:type="dxa"/>
            <w:tcBorders>
              <w:top w:val="nil"/>
              <w:left w:val="nil"/>
              <w:bottom w:val="nil"/>
              <w:right w:val="nil"/>
            </w:tcBorders>
            <w:shd w:val="clear" w:color="auto" w:fill="auto"/>
            <w:noWrap/>
            <w:vAlign w:val="bottom"/>
            <w:hideMark/>
          </w:tcPr>
          <w:p w14:paraId="58C1C91E" w14:textId="77777777" w:rsidR="00B67C7B" w:rsidRPr="004269C0" w:rsidRDefault="00B67C7B" w:rsidP="00B67C7B">
            <w:pPr>
              <w:spacing w:after="0" w:line="240" w:lineRule="auto"/>
              <w:rPr>
                <w:rFonts w:eastAsia="Times New Roman" w:cs="Times New Roman"/>
                <w:color w:val="4F81BD" w:themeColor="accent1"/>
              </w:rPr>
            </w:pPr>
          </w:p>
        </w:tc>
        <w:tc>
          <w:tcPr>
            <w:tcW w:w="1134" w:type="dxa"/>
            <w:tcBorders>
              <w:top w:val="nil"/>
              <w:left w:val="nil"/>
              <w:bottom w:val="nil"/>
              <w:right w:val="nil"/>
            </w:tcBorders>
            <w:shd w:val="clear" w:color="auto" w:fill="auto"/>
            <w:noWrap/>
            <w:vAlign w:val="bottom"/>
            <w:hideMark/>
          </w:tcPr>
          <w:p w14:paraId="1D4D6203" w14:textId="77777777" w:rsidR="00B67C7B" w:rsidRPr="004269C0" w:rsidRDefault="00B67C7B" w:rsidP="00B67C7B">
            <w:pPr>
              <w:spacing w:after="0" w:line="240" w:lineRule="auto"/>
              <w:rPr>
                <w:rFonts w:eastAsia="Times New Roman" w:cs="Times New Roman"/>
                <w:color w:val="4F81BD" w:themeColor="accent1"/>
              </w:rPr>
            </w:pPr>
            <w:r w:rsidRPr="004269C0">
              <w:rPr>
                <w:rFonts w:eastAsia="Times New Roman" w:cs="Times New Roman"/>
                <w:color w:val="4F81BD" w:themeColor="accent1"/>
              </w:rPr>
              <w:t>1.158</w:t>
            </w:r>
          </w:p>
        </w:tc>
        <w:tc>
          <w:tcPr>
            <w:tcW w:w="850" w:type="dxa"/>
            <w:tcBorders>
              <w:top w:val="nil"/>
              <w:left w:val="nil"/>
              <w:bottom w:val="nil"/>
              <w:right w:val="nil"/>
            </w:tcBorders>
            <w:shd w:val="clear" w:color="auto" w:fill="auto"/>
            <w:noWrap/>
            <w:vAlign w:val="bottom"/>
            <w:hideMark/>
          </w:tcPr>
          <w:p w14:paraId="3CB5C5F6" w14:textId="77777777" w:rsidR="00B67C7B" w:rsidRPr="004269C0" w:rsidRDefault="00B67C7B" w:rsidP="00B67C7B">
            <w:pPr>
              <w:spacing w:after="0" w:line="240" w:lineRule="auto"/>
              <w:rPr>
                <w:rFonts w:eastAsia="Times New Roman" w:cs="Times New Roman"/>
                <w:color w:val="4F81BD" w:themeColor="accent1"/>
              </w:rPr>
            </w:pPr>
          </w:p>
        </w:tc>
        <w:tc>
          <w:tcPr>
            <w:tcW w:w="993" w:type="dxa"/>
            <w:tcBorders>
              <w:top w:val="nil"/>
              <w:left w:val="nil"/>
              <w:bottom w:val="nil"/>
              <w:right w:val="nil"/>
            </w:tcBorders>
            <w:shd w:val="clear" w:color="auto" w:fill="auto"/>
            <w:noWrap/>
            <w:vAlign w:val="bottom"/>
            <w:hideMark/>
          </w:tcPr>
          <w:p w14:paraId="2478430A" w14:textId="77777777" w:rsidR="00B67C7B" w:rsidRPr="004269C0" w:rsidRDefault="00B67C7B" w:rsidP="00B67C7B">
            <w:pPr>
              <w:spacing w:after="0" w:line="240" w:lineRule="auto"/>
              <w:rPr>
                <w:rFonts w:eastAsia="Times New Roman" w:cs="Times New Roman"/>
                <w:color w:val="4F81BD" w:themeColor="accent1"/>
              </w:rPr>
            </w:pPr>
          </w:p>
        </w:tc>
        <w:tc>
          <w:tcPr>
            <w:tcW w:w="992" w:type="dxa"/>
            <w:tcBorders>
              <w:top w:val="nil"/>
              <w:left w:val="nil"/>
              <w:bottom w:val="nil"/>
              <w:right w:val="nil"/>
            </w:tcBorders>
            <w:shd w:val="clear" w:color="auto" w:fill="auto"/>
            <w:noWrap/>
            <w:vAlign w:val="bottom"/>
            <w:hideMark/>
          </w:tcPr>
          <w:p w14:paraId="34B093DA" w14:textId="77777777" w:rsidR="00B67C7B" w:rsidRPr="004269C0" w:rsidRDefault="00B67C7B" w:rsidP="00B67C7B">
            <w:pPr>
              <w:spacing w:after="0" w:line="240" w:lineRule="auto"/>
              <w:rPr>
                <w:rFonts w:eastAsia="Times New Roman" w:cs="Times New Roman"/>
                <w:color w:val="4F81BD" w:themeColor="accent1"/>
              </w:rPr>
            </w:pPr>
          </w:p>
        </w:tc>
        <w:tc>
          <w:tcPr>
            <w:tcW w:w="992" w:type="dxa"/>
            <w:tcBorders>
              <w:top w:val="nil"/>
              <w:left w:val="nil"/>
              <w:bottom w:val="nil"/>
              <w:right w:val="nil"/>
            </w:tcBorders>
          </w:tcPr>
          <w:p w14:paraId="4326A124" w14:textId="77777777" w:rsidR="00B67C7B" w:rsidRPr="004269C0" w:rsidRDefault="00B67C7B" w:rsidP="00B67C7B">
            <w:pPr>
              <w:spacing w:after="0" w:line="240" w:lineRule="auto"/>
              <w:rPr>
                <w:rFonts w:eastAsia="Times New Roman" w:cs="Times New Roman"/>
                <w:color w:val="4F81BD" w:themeColor="accent1"/>
              </w:rPr>
            </w:pPr>
          </w:p>
        </w:tc>
      </w:tr>
      <w:tr w:rsidR="004269C0" w:rsidRPr="004269C0" w14:paraId="6DFCFFB7" w14:textId="3C00C7E8" w:rsidTr="00B67C7B">
        <w:trPr>
          <w:trHeight w:val="300"/>
        </w:trPr>
        <w:tc>
          <w:tcPr>
            <w:tcW w:w="1300" w:type="dxa"/>
            <w:tcBorders>
              <w:top w:val="nil"/>
              <w:left w:val="nil"/>
              <w:bottom w:val="nil"/>
              <w:right w:val="nil"/>
            </w:tcBorders>
            <w:shd w:val="clear" w:color="auto" w:fill="auto"/>
            <w:noWrap/>
            <w:vAlign w:val="bottom"/>
            <w:hideMark/>
          </w:tcPr>
          <w:p w14:paraId="1B5A8896" w14:textId="77777777" w:rsidR="00B67C7B" w:rsidRPr="004269C0" w:rsidRDefault="00B67C7B" w:rsidP="00B67C7B">
            <w:pPr>
              <w:spacing w:after="0" w:line="240" w:lineRule="auto"/>
              <w:rPr>
                <w:rFonts w:eastAsia="Times New Roman" w:cs="Times New Roman"/>
                <w:color w:val="4F81BD" w:themeColor="accent1"/>
              </w:rPr>
            </w:pPr>
            <w:r w:rsidRPr="004269C0">
              <w:rPr>
                <w:rFonts w:eastAsia="Times New Roman" w:cs="Times New Roman"/>
                <w:color w:val="4F81BD" w:themeColor="accent1"/>
              </w:rPr>
              <w:t>1974</w:t>
            </w:r>
          </w:p>
        </w:tc>
        <w:tc>
          <w:tcPr>
            <w:tcW w:w="983" w:type="dxa"/>
            <w:tcBorders>
              <w:top w:val="nil"/>
              <w:left w:val="nil"/>
              <w:bottom w:val="nil"/>
              <w:right w:val="nil"/>
            </w:tcBorders>
            <w:shd w:val="clear" w:color="auto" w:fill="auto"/>
            <w:noWrap/>
            <w:vAlign w:val="bottom"/>
            <w:hideMark/>
          </w:tcPr>
          <w:p w14:paraId="7B369165" w14:textId="77777777" w:rsidR="00B67C7B" w:rsidRPr="004269C0" w:rsidRDefault="00B67C7B" w:rsidP="00B67C7B">
            <w:pPr>
              <w:spacing w:after="0" w:line="240" w:lineRule="auto"/>
              <w:rPr>
                <w:rFonts w:eastAsia="Times New Roman" w:cs="Times New Roman"/>
                <w:color w:val="4F81BD" w:themeColor="accent1"/>
              </w:rPr>
            </w:pPr>
            <w:r w:rsidRPr="004269C0">
              <w:rPr>
                <w:rFonts w:eastAsia="Times New Roman" w:cs="Times New Roman"/>
                <w:color w:val="4F81BD" w:themeColor="accent1"/>
              </w:rPr>
              <w:t>0.5</w:t>
            </w:r>
          </w:p>
        </w:tc>
        <w:tc>
          <w:tcPr>
            <w:tcW w:w="851" w:type="dxa"/>
            <w:tcBorders>
              <w:top w:val="nil"/>
              <w:left w:val="nil"/>
              <w:bottom w:val="nil"/>
              <w:right w:val="nil"/>
            </w:tcBorders>
            <w:shd w:val="clear" w:color="auto" w:fill="auto"/>
            <w:noWrap/>
            <w:vAlign w:val="bottom"/>
            <w:hideMark/>
          </w:tcPr>
          <w:p w14:paraId="7774C4A7" w14:textId="77777777" w:rsidR="00B67C7B" w:rsidRPr="004269C0" w:rsidRDefault="00B67C7B" w:rsidP="00B67C7B">
            <w:pPr>
              <w:spacing w:after="0" w:line="240" w:lineRule="auto"/>
              <w:rPr>
                <w:rFonts w:eastAsia="Times New Roman" w:cs="Times New Roman"/>
                <w:color w:val="4F81BD" w:themeColor="accent1"/>
              </w:rPr>
            </w:pPr>
          </w:p>
        </w:tc>
        <w:tc>
          <w:tcPr>
            <w:tcW w:w="1134" w:type="dxa"/>
            <w:tcBorders>
              <w:top w:val="nil"/>
              <w:left w:val="nil"/>
              <w:bottom w:val="nil"/>
              <w:right w:val="nil"/>
            </w:tcBorders>
            <w:shd w:val="clear" w:color="auto" w:fill="auto"/>
            <w:noWrap/>
            <w:vAlign w:val="bottom"/>
            <w:hideMark/>
          </w:tcPr>
          <w:p w14:paraId="55A92956" w14:textId="77777777" w:rsidR="00B67C7B" w:rsidRPr="004269C0" w:rsidRDefault="00B67C7B" w:rsidP="00B67C7B">
            <w:pPr>
              <w:spacing w:after="0" w:line="240" w:lineRule="auto"/>
              <w:rPr>
                <w:rFonts w:eastAsia="Times New Roman" w:cs="Times New Roman"/>
                <w:color w:val="4F81BD" w:themeColor="accent1"/>
              </w:rPr>
            </w:pPr>
            <w:r w:rsidRPr="004269C0">
              <w:rPr>
                <w:rFonts w:eastAsia="Times New Roman" w:cs="Times New Roman"/>
                <w:color w:val="4F81BD" w:themeColor="accent1"/>
              </w:rPr>
              <w:t>1.216</w:t>
            </w:r>
          </w:p>
        </w:tc>
        <w:tc>
          <w:tcPr>
            <w:tcW w:w="850" w:type="dxa"/>
            <w:tcBorders>
              <w:top w:val="nil"/>
              <w:left w:val="nil"/>
              <w:bottom w:val="nil"/>
              <w:right w:val="nil"/>
            </w:tcBorders>
            <w:shd w:val="clear" w:color="auto" w:fill="auto"/>
            <w:noWrap/>
            <w:vAlign w:val="bottom"/>
            <w:hideMark/>
          </w:tcPr>
          <w:p w14:paraId="55A3AD05" w14:textId="77777777" w:rsidR="00B67C7B" w:rsidRPr="004269C0" w:rsidRDefault="00B67C7B" w:rsidP="00B67C7B">
            <w:pPr>
              <w:spacing w:after="0" w:line="240" w:lineRule="auto"/>
              <w:rPr>
                <w:rFonts w:eastAsia="Times New Roman" w:cs="Times New Roman"/>
                <w:color w:val="4F81BD" w:themeColor="accent1"/>
              </w:rPr>
            </w:pPr>
          </w:p>
        </w:tc>
        <w:tc>
          <w:tcPr>
            <w:tcW w:w="993" w:type="dxa"/>
            <w:tcBorders>
              <w:top w:val="nil"/>
              <w:left w:val="nil"/>
              <w:bottom w:val="nil"/>
              <w:right w:val="nil"/>
            </w:tcBorders>
            <w:shd w:val="clear" w:color="auto" w:fill="auto"/>
            <w:noWrap/>
            <w:vAlign w:val="bottom"/>
            <w:hideMark/>
          </w:tcPr>
          <w:p w14:paraId="03317E6C" w14:textId="77777777" w:rsidR="00B67C7B" w:rsidRPr="004269C0" w:rsidRDefault="00B67C7B" w:rsidP="00B67C7B">
            <w:pPr>
              <w:spacing w:after="0" w:line="240" w:lineRule="auto"/>
              <w:rPr>
                <w:rFonts w:eastAsia="Times New Roman" w:cs="Times New Roman"/>
                <w:color w:val="4F81BD" w:themeColor="accent1"/>
              </w:rPr>
            </w:pPr>
          </w:p>
        </w:tc>
        <w:tc>
          <w:tcPr>
            <w:tcW w:w="992" w:type="dxa"/>
            <w:tcBorders>
              <w:top w:val="nil"/>
              <w:left w:val="nil"/>
              <w:bottom w:val="nil"/>
              <w:right w:val="nil"/>
            </w:tcBorders>
            <w:shd w:val="clear" w:color="auto" w:fill="auto"/>
            <w:noWrap/>
            <w:vAlign w:val="bottom"/>
            <w:hideMark/>
          </w:tcPr>
          <w:p w14:paraId="1CCBB467" w14:textId="77777777" w:rsidR="00B67C7B" w:rsidRPr="004269C0" w:rsidRDefault="00B67C7B" w:rsidP="00B67C7B">
            <w:pPr>
              <w:spacing w:after="0" w:line="240" w:lineRule="auto"/>
              <w:rPr>
                <w:rFonts w:eastAsia="Times New Roman" w:cs="Times New Roman"/>
                <w:color w:val="4F81BD" w:themeColor="accent1"/>
              </w:rPr>
            </w:pPr>
          </w:p>
        </w:tc>
        <w:tc>
          <w:tcPr>
            <w:tcW w:w="992" w:type="dxa"/>
            <w:tcBorders>
              <w:top w:val="nil"/>
              <w:left w:val="nil"/>
              <w:bottom w:val="nil"/>
              <w:right w:val="nil"/>
            </w:tcBorders>
          </w:tcPr>
          <w:p w14:paraId="0501E35B" w14:textId="77777777" w:rsidR="00B67C7B" w:rsidRPr="004269C0" w:rsidRDefault="00B67C7B" w:rsidP="00B67C7B">
            <w:pPr>
              <w:spacing w:after="0" w:line="240" w:lineRule="auto"/>
              <w:rPr>
                <w:rFonts w:eastAsia="Times New Roman" w:cs="Times New Roman"/>
                <w:color w:val="4F81BD" w:themeColor="accent1"/>
              </w:rPr>
            </w:pPr>
          </w:p>
        </w:tc>
      </w:tr>
      <w:tr w:rsidR="004269C0" w:rsidRPr="004269C0" w14:paraId="411AC806" w14:textId="347BC5E5" w:rsidTr="00B67C7B">
        <w:trPr>
          <w:trHeight w:val="300"/>
        </w:trPr>
        <w:tc>
          <w:tcPr>
            <w:tcW w:w="1300" w:type="dxa"/>
            <w:tcBorders>
              <w:top w:val="nil"/>
              <w:left w:val="nil"/>
              <w:bottom w:val="nil"/>
              <w:right w:val="nil"/>
            </w:tcBorders>
            <w:shd w:val="clear" w:color="auto" w:fill="auto"/>
            <w:noWrap/>
            <w:vAlign w:val="bottom"/>
            <w:hideMark/>
          </w:tcPr>
          <w:p w14:paraId="1DEB0F16" w14:textId="77777777" w:rsidR="00B67C7B" w:rsidRPr="004269C0" w:rsidRDefault="00B67C7B" w:rsidP="00B67C7B">
            <w:pPr>
              <w:spacing w:after="0" w:line="240" w:lineRule="auto"/>
              <w:rPr>
                <w:rFonts w:eastAsia="Times New Roman" w:cs="Times New Roman"/>
                <w:color w:val="4F81BD" w:themeColor="accent1"/>
              </w:rPr>
            </w:pPr>
            <w:r w:rsidRPr="004269C0">
              <w:rPr>
                <w:rFonts w:eastAsia="Times New Roman" w:cs="Times New Roman"/>
                <w:color w:val="4F81BD" w:themeColor="accent1"/>
              </w:rPr>
              <w:t>1975</w:t>
            </w:r>
          </w:p>
        </w:tc>
        <w:tc>
          <w:tcPr>
            <w:tcW w:w="983" w:type="dxa"/>
            <w:tcBorders>
              <w:top w:val="nil"/>
              <w:left w:val="nil"/>
              <w:bottom w:val="nil"/>
              <w:right w:val="nil"/>
            </w:tcBorders>
            <w:shd w:val="clear" w:color="auto" w:fill="auto"/>
            <w:noWrap/>
            <w:vAlign w:val="bottom"/>
            <w:hideMark/>
          </w:tcPr>
          <w:p w14:paraId="5DAE7F5B" w14:textId="77777777" w:rsidR="00B67C7B" w:rsidRPr="004269C0" w:rsidRDefault="00B67C7B" w:rsidP="00B67C7B">
            <w:pPr>
              <w:spacing w:after="0" w:line="240" w:lineRule="auto"/>
              <w:rPr>
                <w:rFonts w:eastAsia="Times New Roman" w:cs="Times New Roman"/>
                <w:color w:val="4F81BD" w:themeColor="accent1"/>
              </w:rPr>
            </w:pPr>
            <w:r w:rsidRPr="004269C0">
              <w:rPr>
                <w:rFonts w:eastAsia="Times New Roman" w:cs="Times New Roman"/>
                <w:color w:val="4F81BD" w:themeColor="accent1"/>
              </w:rPr>
              <w:t>0.25</w:t>
            </w:r>
          </w:p>
        </w:tc>
        <w:tc>
          <w:tcPr>
            <w:tcW w:w="851" w:type="dxa"/>
            <w:tcBorders>
              <w:top w:val="nil"/>
              <w:left w:val="nil"/>
              <w:bottom w:val="nil"/>
              <w:right w:val="nil"/>
            </w:tcBorders>
            <w:shd w:val="clear" w:color="auto" w:fill="auto"/>
            <w:noWrap/>
            <w:vAlign w:val="bottom"/>
            <w:hideMark/>
          </w:tcPr>
          <w:p w14:paraId="0A58A106" w14:textId="77777777" w:rsidR="00B67C7B" w:rsidRPr="004269C0" w:rsidRDefault="00B67C7B" w:rsidP="00B67C7B">
            <w:pPr>
              <w:spacing w:after="0" w:line="240" w:lineRule="auto"/>
              <w:rPr>
                <w:rFonts w:eastAsia="Times New Roman" w:cs="Times New Roman"/>
                <w:color w:val="4F81BD" w:themeColor="accent1"/>
              </w:rPr>
            </w:pPr>
            <w:r w:rsidRPr="004269C0">
              <w:rPr>
                <w:rFonts w:eastAsia="Times New Roman" w:cs="Times New Roman"/>
                <w:color w:val="4F81BD" w:themeColor="accent1"/>
              </w:rPr>
              <w:t>0.8</w:t>
            </w:r>
          </w:p>
        </w:tc>
        <w:tc>
          <w:tcPr>
            <w:tcW w:w="1134" w:type="dxa"/>
            <w:tcBorders>
              <w:top w:val="nil"/>
              <w:left w:val="nil"/>
              <w:bottom w:val="nil"/>
              <w:right w:val="nil"/>
            </w:tcBorders>
            <w:shd w:val="clear" w:color="auto" w:fill="auto"/>
            <w:noWrap/>
            <w:vAlign w:val="bottom"/>
            <w:hideMark/>
          </w:tcPr>
          <w:p w14:paraId="05262A4A" w14:textId="77777777" w:rsidR="00B67C7B" w:rsidRPr="004269C0" w:rsidRDefault="00B67C7B" w:rsidP="00B67C7B">
            <w:pPr>
              <w:spacing w:after="0" w:line="240" w:lineRule="auto"/>
              <w:rPr>
                <w:rFonts w:eastAsia="Times New Roman" w:cs="Times New Roman"/>
                <w:color w:val="4F81BD" w:themeColor="accent1"/>
              </w:rPr>
            </w:pPr>
            <w:r w:rsidRPr="004269C0">
              <w:rPr>
                <w:rFonts w:eastAsia="Times New Roman" w:cs="Times New Roman"/>
                <w:color w:val="4F81BD" w:themeColor="accent1"/>
              </w:rPr>
              <w:t>1.276</w:t>
            </w:r>
          </w:p>
        </w:tc>
        <w:tc>
          <w:tcPr>
            <w:tcW w:w="850" w:type="dxa"/>
            <w:tcBorders>
              <w:top w:val="nil"/>
              <w:left w:val="nil"/>
              <w:bottom w:val="nil"/>
              <w:right w:val="nil"/>
            </w:tcBorders>
            <w:shd w:val="clear" w:color="auto" w:fill="auto"/>
            <w:noWrap/>
            <w:vAlign w:val="bottom"/>
            <w:hideMark/>
          </w:tcPr>
          <w:p w14:paraId="24311AD2" w14:textId="77777777" w:rsidR="00B67C7B" w:rsidRPr="004269C0" w:rsidRDefault="00B67C7B" w:rsidP="00B67C7B">
            <w:pPr>
              <w:spacing w:after="0" w:line="240" w:lineRule="auto"/>
              <w:rPr>
                <w:rFonts w:eastAsia="Times New Roman" w:cs="Times New Roman"/>
                <w:color w:val="4F81BD" w:themeColor="accent1"/>
              </w:rPr>
            </w:pPr>
          </w:p>
        </w:tc>
        <w:tc>
          <w:tcPr>
            <w:tcW w:w="993" w:type="dxa"/>
            <w:tcBorders>
              <w:top w:val="nil"/>
              <w:left w:val="nil"/>
              <w:bottom w:val="nil"/>
              <w:right w:val="nil"/>
            </w:tcBorders>
            <w:shd w:val="clear" w:color="auto" w:fill="auto"/>
            <w:noWrap/>
            <w:vAlign w:val="bottom"/>
            <w:hideMark/>
          </w:tcPr>
          <w:p w14:paraId="0ADEBE23" w14:textId="77777777" w:rsidR="00B67C7B" w:rsidRPr="004269C0" w:rsidRDefault="00B67C7B" w:rsidP="00B67C7B">
            <w:pPr>
              <w:spacing w:after="0" w:line="240" w:lineRule="auto"/>
              <w:rPr>
                <w:rFonts w:eastAsia="Times New Roman" w:cs="Times New Roman"/>
                <w:color w:val="4F81BD" w:themeColor="accent1"/>
              </w:rPr>
            </w:pPr>
          </w:p>
        </w:tc>
        <w:tc>
          <w:tcPr>
            <w:tcW w:w="992" w:type="dxa"/>
            <w:tcBorders>
              <w:top w:val="nil"/>
              <w:left w:val="nil"/>
              <w:bottom w:val="nil"/>
              <w:right w:val="nil"/>
            </w:tcBorders>
            <w:shd w:val="clear" w:color="auto" w:fill="auto"/>
            <w:noWrap/>
            <w:vAlign w:val="bottom"/>
            <w:hideMark/>
          </w:tcPr>
          <w:p w14:paraId="1E310202" w14:textId="77777777" w:rsidR="00B67C7B" w:rsidRPr="004269C0" w:rsidRDefault="00B67C7B" w:rsidP="00B67C7B">
            <w:pPr>
              <w:spacing w:after="0" w:line="240" w:lineRule="auto"/>
              <w:rPr>
                <w:rFonts w:eastAsia="Times New Roman" w:cs="Times New Roman"/>
                <w:color w:val="4F81BD" w:themeColor="accent1"/>
              </w:rPr>
            </w:pPr>
          </w:p>
        </w:tc>
        <w:tc>
          <w:tcPr>
            <w:tcW w:w="992" w:type="dxa"/>
            <w:tcBorders>
              <w:top w:val="nil"/>
              <w:left w:val="nil"/>
              <w:bottom w:val="nil"/>
              <w:right w:val="nil"/>
            </w:tcBorders>
          </w:tcPr>
          <w:p w14:paraId="0B639FA3" w14:textId="77777777" w:rsidR="00B67C7B" w:rsidRPr="004269C0" w:rsidRDefault="00B67C7B" w:rsidP="00B67C7B">
            <w:pPr>
              <w:spacing w:after="0" w:line="240" w:lineRule="auto"/>
              <w:rPr>
                <w:rFonts w:eastAsia="Times New Roman" w:cs="Times New Roman"/>
                <w:color w:val="4F81BD" w:themeColor="accent1"/>
              </w:rPr>
            </w:pPr>
          </w:p>
        </w:tc>
      </w:tr>
    </w:tbl>
    <w:p w14:paraId="3B78671F" w14:textId="5179C28E" w:rsidR="00D03DFC" w:rsidRPr="004269C0" w:rsidRDefault="00D03DFC" w:rsidP="00B67C7B">
      <w:pPr>
        <w:rPr>
          <w:color w:val="4F81BD" w:themeColor="accent1"/>
        </w:rPr>
      </w:pPr>
      <w:r w:rsidRPr="004269C0">
        <w:rPr>
          <w:color w:val="4F81BD" w:themeColor="accent1"/>
        </w:rPr>
        <w:t xml:space="preserve">  </w:t>
      </w:r>
    </w:p>
    <w:p w14:paraId="1518DB0B" w14:textId="0AC62EEC" w:rsidR="009D54D2" w:rsidRPr="004269C0" w:rsidRDefault="00D03DFC" w:rsidP="00B67C7B">
      <w:pPr>
        <w:rPr>
          <w:color w:val="4F81BD" w:themeColor="accent1"/>
        </w:rPr>
      </w:pPr>
      <w:r w:rsidRPr="004269C0">
        <w:rPr>
          <w:color w:val="4F81BD" w:themeColor="accent1"/>
        </w:rPr>
        <w:t xml:space="preserve">The first row gives titles of the time series, the second the weights that will be used for the estimation of summed squared residuals. The pool code is the fleet number (for effort, here Sealers and Trawlers), the functional group number (for biomasses and </w:t>
      </w:r>
      <w:r w:rsidRPr="004269C0">
        <w:rPr>
          <w:color w:val="4F81BD" w:themeColor="accent1"/>
        </w:rPr>
        <w:lastRenderedPageBreak/>
        <w:t>mortalities, here Seal, Cod, Whiting, and Shrimp), or a forcing function number</w:t>
      </w:r>
      <w:r w:rsidR="006274B7" w:rsidRPr="004269C0">
        <w:rPr>
          <w:color w:val="4F81BD" w:themeColor="accent1"/>
        </w:rPr>
        <w:t>,</w:t>
      </w:r>
      <w:r w:rsidRPr="004269C0">
        <w:rPr>
          <w:color w:val="4F81BD" w:themeColor="accent1"/>
        </w:rPr>
        <w:t xml:space="preserve"> (here </w:t>
      </w:r>
      <w:r w:rsidR="00B67C7B" w:rsidRPr="004269C0">
        <w:rPr>
          <w:color w:val="4F81BD" w:themeColor="accent1"/>
        </w:rPr>
        <w:t xml:space="preserve">“temperature” and </w:t>
      </w:r>
      <w:r w:rsidR="006274B7" w:rsidRPr="004269C0">
        <w:rPr>
          <w:color w:val="4F81BD" w:themeColor="accent1"/>
        </w:rPr>
        <w:t>“</w:t>
      </w:r>
      <w:r w:rsidRPr="004269C0">
        <w:rPr>
          <w:color w:val="4F81BD" w:themeColor="accent1"/>
        </w:rPr>
        <w:t>dummy</w:t>
      </w:r>
      <w:r w:rsidR="006274B7" w:rsidRPr="004269C0">
        <w:rPr>
          <w:color w:val="4F81BD" w:themeColor="accent1"/>
        </w:rPr>
        <w:t>”</w:t>
      </w:r>
      <w:r w:rsidRPr="004269C0">
        <w:rPr>
          <w:color w:val="4F81BD" w:themeColor="accent1"/>
        </w:rPr>
        <w:t xml:space="preserve">). The type is a code, which is explained in the </w:t>
      </w:r>
      <w:r w:rsidR="006274B7" w:rsidRPr="004269C0">
        <w:rPr>
          <w:color w:val="4F81BD" w:themeColor="accent1"/>
        </w:rPr>
        <w:t xml:space="preserve">EwE6 </w:t>
      </w:r>
      <w:r w:rsidRPr="004269C0">
        <w:rPr>
          <w:color w:val="4F81BD" w:themeColor="accent1"/>
        </w:rPr>
        <w:t xml:space="preserve">User’s Guide and the Help-system of the software. The following rows give the information by year. Notice that drivers (effort and fishing mortalities) should be given for all years, (or effort will be set to 0 for missing years), while reference </w:t>
      </w:r>
      <w:r w:rsidR="00B67C7B" w:rsidRPr="004269C0">
        <w:rPr>
          <w:color w:val="4F81BD" w:themeColor="accent1"/>
        </w:rPr>
        <w:t xml:space="preserve">(or observations) </w:t>
      </w:r>
      <w:r w:rsidRPr="004269C0">
        <w:rPr>
          <w:color w:val="4F81BD" w:themeColor="accent1"/>
        </w:rPr>
        <w:t>time</w:t>
      </w:r>
      <w:r w:rsidR="00B67C7B" w:rsidRPr="004269C0">
        <w:rPr>
          <w:color w:val="4F81BD" w:themeColor="accent1"/>
        </w:rPr>
        <w:t>-</w:t>
      </w:r>
      <w:r w:rsidRPr="004269C0">
        <w:rPr>
          <w:color w:val="4F81BD" w:themeColor="accent1"/>
        </w:rPr>
        <w:t>series</w:t>
      </w:r>
      <w:r w:rsidR="009D54D2" w:rsidRPr="004269C0">
        <w:rPr>
          <w:color w:val="4F81BD" w:themeColor="accent1"/>
        </w:rPr>
        <w:t xml:space="preserve"> can be for some years only. </w:t>
      </w:r>
    </w:p>
    <w:p w14:paraId="144F81B3" w14:textId="77777777" w:rsidR="00D4591A" w:rsidRDefault="00CD0639" w:rsidP="00B67C7B">
      <w:r>
        <w:t xml:space="preserve">Before you start fitting the model, make a run of Ecosim (Time dynamics, Run Ecosim, click “Run”). Examine the plots and notably work your way through each of the “Ecosim group plots”. To illustrate what to look for, look at the seals. You’ll see that Ecosim (line) shows a small increase in seal biomass, while the time series (small circles) indicates that seals have </w:t>
      </w:r>
      <w:r w:rsidR="00D4591A">
        <w:t>quadrupled</w:t>
      </w:r>
      <w:r>
        <w:t xml:space="preserve">. </w:t>
      </w:r>
      <w:r w:rsidR="00D4591A" w:rsidRPr="006E5B0C">
        <w:rPr>
          <w:u w:val="single"/>
        </w:rPr>
        <w:t>This indicates that the vulnerability setting for seals is too low</w:t>
      </w:r>
      <w:r w:rsidR="00D4591A">
        <w:t xml:space="preserve">, i.e. that seals with the default vulnerability of 2 are assumed to be too close to their carrying capacity. </w:t>
      </w:r>
    </w:p>
    <w:p w14:paraId="7BE0AEA7" w14:textId="464AFDCB" w:rsidR="00CD0639" w:rsidRDefault="00D4591A" w:rsidP="00B67C7B">
      <w:r w:rsidRPr="008246DF">
        <w:t xml:space="preserve">You can try to increase vulnerability for seals as predators and see what happens, and you should go back to run Ecosim ever so often, while doing the fitting to find out what is happening. </w:t>
      </w:r>
      <w:r w:rsidR="00A8089A" w:rsidRPr="00B23E87">
        <w:rPr>
          <w:highlight w:val="yellow"/>
        </w:rPr>
        <w:t>[Hint: “show multiple runs” options to compare the scenarios]</w:t>
      </w:r>
      <w:r w:rsidR="008246DF">
        <w:rPr>
          <w:highlight w:val="yellow"/>
          <w:vertAlign w:val="superscript"/>
        </w:rPr>
        <w:t>7</w:t>
      </w:r>
      <w:r w:rsidR="00A8089A" w:rsidRPr="00B23E87">
        <w:rPr>
          <w:highlight w:val="yellow"/>
        </w:rPr>
        <w:t>.</w:t>
      </w:r>
    </w:p>
    <w:p w14:paraId="3D6881B5" w14:textId="160838DD" w:rsidR="00D21D9D" w:rsidRDefault="00D21D9D" w:rsidP="00B67C7B">
      <w:r w:rsidRPr="00B23E87">
        <w:t xml:space="preserve">In Ecosim </w:t>
      </w:r>
      <w:r w:rsidR="00D4591A" w:rsidRPr="00B23E87">
        <w:t xml:space="preserve">now </w:t>
      </w:r>
      <w:r w:rsidRPr="00B23E87">
        <w:t>do the following</w:t>
      </w:r>
      <w:r w:rsidR="00B23E87" w:rsidRPr="00B23E87">
        <w:t>:</w:t>
      </w:r>
    </w:p>
    <w:p w14:paraId="7597F31C" w14:textId="4E96D534" w:rsidR="008959FF" w:rsidRDefault="00D21D9D" w:rsidP="00B67C7B">
      <w:pPr>
        <w:pStyle w:val="ListParagraph"/>
        <w:numPr>
          <w:ilvl w:val="0"/>
          <w:numId w:val="2"/>
        </w:numPr>
      </w:pPr>
      <w:r>
        <w:t>Vulnerability tab, click the top left cell to select all cells. Then enter 2 in the top r</w:t>
      </w:r>
      <w:r w:rsidR="00CD0639">
        <w:t>ight field where it says “Set:”</w:t>
      </w:r>
      <w:r>
        <w:t xml:space="preserve"> Click Apply, to reset all vulnerabilities to the default 2. </w:t>
      </w:r>
    </w:p>
    <w:p w14:paraId="5FFD89E8" w14:textId="555DD439" w:rsidR="008266D2" w:rsidRDefault="00D21D9D" w:rsidP="00B67C7B">
      <w:pPr>
        <w:pStyle w:val="ListParagraph"/>
        <w:numPr>
          <w:ilvl w:val="0"/>
          <w:numId w:val="2"/>
        </w:numPr>
      </w:pPr>
      <w:r>
        <w:t xml:space="preserve">Click Tools, below Output, then “Fit to time series”, </w:t>
      </w:r>
      <w:r w:rsidR="00B67C7B">
        <w:t>select “vulnerability search” only, s</w:t>
      </w:r>
      <w:r>
        <w:t>et the “No of blocks” to 1, then click “Sensitivity of SS to V” (V is vulnerability</w:t>
      </w:r>
      <w:r w:rsidR="008266D2">
        <w:t>). Leave “by predator” checked, then click Search. The search routine will find the group for which the vulnerability parameter has the biggest impact on the</w:t>
      </w:r>
      <w:r w:rsidR="00CD0639">
        <w:t xml:space="preserve"> SS (summed squared residuals).</w:t>
      </w:r>
      <w:r w:rsidR="008266D2">
        <w:t xml:space="preserve"> Click OK, and this information will be passed on to the search form. </w:t>
      </w:r>
    </w:p>
    <w:p w14:paraId="0E97B032" w14:textId="1EB2EB19" w:rsidR="00CD0639" w:rsidRDefault="008266D2" w:rsidP="00B67C7B">
      <w:pPr>
        <w:pStyle w:val="ListParagraph"/>
        <w:numPr>
          <w:ilvl w:val="0"/>
          <w:numId w:val="2"/>
        </w:numPr>
      </w:pPr>
      <w:r>
        <w:t xml:space="preserve">On the search form, </w:t>
      </w:r>
      <w:r w:rsidR="004A17F6">
        <w:t xml:space="preserve">click Search, wait till the search routine has converged, click no to further searching. </w:t>
      </w:r>
      <w:r w:rsidR="00DB6CB7">
        <w:t>Check out</w:t>
      </w:r>
      <w:r w:rsidR="004A17F6">
        <w:t xml:space="preserve"> the </w:t>
      </w:r>
      <w:r w:rsidR="00D07FA5">
        <w:t xml:space="preserve">SS and </w:t>
      </w:r>
      <w:r w:rsidR="004A17F6">
        <w:t>AIC</w:t>
      </w:r>
      <w:r>
        <w:t xml:space="preserve"> </w:t>
      </w:r>
      <w:r w:rsidR="004A17F6">
        <w:t>estimate</w:t>
      </w:r>
      <w:r w:rsidR="00D07FA5">
        <w:t>s</w:t>
      </w:r>
      <w:r w:rsidR="004A17F6">
        <w:t xml:space="preserve">. </w:t>
      </w:r>
    </w:p>
    <w:p w14:paraId="743F04CD" w14:textId="22C22832" w:rsidR="000165FF" w:rsidRDefault="000165FF" w:rsidP="00B67C7B">
      <w:pPr>
        <w:pStyle w:val="ListParagraph"/>
        <w:numPr>
          <w:ilvl w:val="0"/>
          <w:numId w:val="2"/>
        </w:numPr>
      </w:pPr>
      <w:r>
        <w:t xml:space="preserve">Check out the vulnerabilities form and </w:t>
      </w:r>
      <w:r w:rsidR="00DB6CB7">
        <w:t>check out</w:t>
      </w:r>
      <w:r>
        <w:t xml:space="preserve"> was has changed</w:t>
      </w:r>
    </w:p>
    <w:p w14:paraId="0D8CD5D1" w14:textId="77BECEE1" w:rsidR="00DB6CB7" w:rsidRDefault="00DB6CB7" w:rsidP="00B67C7B">
      <w:pPr>
        <w:pStyle w:val="ListParagraph"/>
        <w:numPr>
          <w:ilvl w:val="0"/>
          <w:numId w:val="2"/>
        </w:numPr>
      </w:pPr>
      <w:r>
        <w:t>Uncheck “Reset V’s on Run” at the top left panel of the search form</w:t>
      </w:r>
    </w:p>
    <w:p w14:paraId="6E137835" w14:textId="1856A816" w:rsidR="00EC7494" w:rsidRDefault="00EC7494" w:rsidP="00B67C7B">
      <w:pPr>
        <w:pStyle w:val="ListParagraph"/>
        <w:numPr>
          <w:ilvl w:val="0"/>
          <w:numId w:val="2"/>
        </w:numPr>
      </w:pPr>
      <w:r>
        <w:t>Select ‘no’ when asked to reset V’s to 2</w:t>
      </w:r>
    </w:p>
    <w:p w14:paraId="3FCEBAD3" w14:textId="388D59B5" w:rsidR="004A17F6" w:rsidRPr="00BF42D5" w:rsidRDefault="004A17F6" w:rsidP="00B67C7B">
      <w:pPr>
        <w:rPr>
          <w:i/>
        </w:rPr>
      </w:pPr>
      <w:r w:rsidRPr="00BF42D5">
        <w:rPr>
          <w:i/>
        </w:rPr>
        <w:lastRenderedPageBreak/>
        <w:t>Repeat the steps above with increasing number of search blocks until you are searching for all predators</w:t>
      </w:r>
      <w:r w:rsidR="00EC7494">
        <w:rPr>
          <w:i/>
        </w:rPr>
        <w:t xml:space="preserve"> (columns).</w:t>
      </w:r>
    </w:p>
    <w:p w14:paraId="3CFD0239" w14:textId="11ADDAA1" w:rsidR="00EC7494" w:rsidRDefault="00EC7494" w:rsidP="00B67C7B">
      <w:r>
        <w:t>Go to Ecosim Output</w:t>
      </w:r>
      <w:r w:rsidR="00354809">
        <w:t>,</w:t>
      </w:r>
      <w:r>
        <w:t xml:space="preserve"> Run Ecosim. Check out Ecosim all fits. </w:t>
      </w:r>
    </w:p>
    <w:p w14:paraId="00C00D11" w14:textId="45F72392" w:rsidR="002318CF" w:rsidRPr="008246DF" w:rsidRDefault="00EC7494" w:rsidP="00B67C7B">
      <w:pPr>
        <w:rPr>
          <w:vertAlign w:val="superscript"/>
        </w:rPr>
      </w:pPr>
      <w:r w:rsidRPr="008246DF">
        <w:t xml:space="preserve">Go back to “Fit to Time Series’; you see how each run performed under output. Check out the Sum of Squares and </w:t>
      </w:r>
      <w:r w:rsidR="00DB574F" w:rsidRPr="008246DF">
        <w:t>Akaike</w:t>
      </w:r>
      <w:r w:rsidRPr="008246DF">
        <w:t xml:space="preserve"> </w:t>
      </w:r>
      <w:r w:rsidR="005A2119" w:rsidRPr="008246DF">
        <w:t>I</w:t>
      </w:r>
      <w:r w:rsidRPr="008246DF">
        <w:t xml:space="preserve">nformation Criteria. </w:t>
      </w:r>
      <w:r w:rsidRPr="00B23E87">
        <w:rPr>
          <w:highlight w:val="yellow"/>
        </w:rPr>
        <w:t>Which model performed best according to each metric?</w:t>
      </w:r>
      <w:r w:rsidR="008246DF">
        <w:rPr>
          <w:highlight w:val="yellow"/>
          <w:vertAlign w:val="superscript"/>
        </w:rPr>
        <w:t>8</w:t>
      </w:r>
    </w:p>
    <w:p w14:paraId="19D66DFF" w14:textId="77777777" w:rsidR="00354809" w:rsidRDefault="00EC7494" w:rsidP="00F318B6">
      <w:r>
        <w:t>It is easy to overfit models if you include</w:t>
      </w:r>
      <w:r w:rsidR="00354809">
        <w:t xml:space="preserve"> </w:t>
      </w:r>
      <w:r>
        <w:t xml:space="preserve">all groups, </w:t>
      </w:r>
      <w:r w:rsidR="00354809">
        <w:t>including</w:t>
      </w:r>
      <w:r>
        <w:t xml:space="preserve"> the ones you don’t have data for. </w:t>
      </w:r>
      <w:r w:rsidR="00F318B6">
        <w:t xml:space="preserve"> When there is no time series information there is no penalty for the fitting procedure, so for such groups there is no stopping it. </w:t>
      </w:r>
      <w:r w:rsidR="007B28D0">
        <w:t xml:space="preserve">While you may not see it in the fit, if you now use the fitted model in future Ecosim or Ecospace scenarios, the vulnerability changes not based on data may make the groups behave unexpectedly with knock-on effects on other groups. </w:t>
      </w:r>
    </w:p>
    <w:p w14:paraId="7A39F200" w14:textId="624CBF42" w:rsidR="00354809" w:rsidRDefault="00354809" w:rsidP="00F318B6">
      <w:r>
        <w:t xml:space="preserve">Go to Ecosim parameters, set Duration of simulation (years) to 100, enter. Run Ecosim and look at the groups over 100 years. </w:t>
      </w:r>
    </w:p>
    <w:p w14:paraId="264BBA6C" w14:textId="52469E76" w:rsidR="00F318B6" w:rsidRDefault="009D1D78" w:rsidP="00F318B6">
      <w:r>
        <w:t xml:space="preserve">Having more data is better, and when you don’t have data, it is best to search for groups with time series only. </w:t>
      </w:r>
      <w:r w:rsidR="007B28D0">
        <w:t>Let’s use a slightly different approach:</w:t>
      </w:r>
    </w:p>
    <w:p w14:paraId="62FE7B09" w14:textId="22F80D58" w:rsidR="007B28D0" w:rsidRDefault="00354809" w:rsidP="00354809">
      <w:pPr>
        <w:pStyle w:val="ListParagraph"/>
        <w:numPr>
          <w:ilvl w:val="0"/>
          <w:numId w:val="4"/>
        </w:numPr>
      </w:pPr>
      <w:r>
        <w:t>Go to Fit to time series, click ‘search groups with time series’</w:t>
      </w:r>
    </w:p>
    <w:p w14:paraId="2124BD57" w14:textId="6090BAB6" w:rsidR="00354809" w:rsidRDefault="00354809" w:rsidP="00354809">
      <w:pPr>
        <w:pStyle w:val="ListParagraph"/>
        <w:numPr>
          <w:ilvl w:val="0"/>
          <w:numId w:val="4"/>
        </w:numPr>
      </w:pPr>
      <w:r>
        <w:t>When asked to reset vulnerabilities to a default value of 2 select yes (or click reset V’s on the run when not prompted)</w:t>
      </w:r>
    </w:p>
    <w:p w14:paraId="2B57CB22" w14:textId="73624BE5" w:rsidR="00354809" w:rsidRDefault="00354809" w:rsidP="00354809">
      <w:pPr>
        <w:pStyle w:val="ListParagraph"/>
        <w:numPr>
          <w:ilvl w:val="0"/>
          <w:numId w:val="4"/>
        </w:numPr>
      </w:pPr>
      <w:r>
        <w:t>Click search (under iterations)</w:t>
      </w:r>
    </w:p>
    <w:p w14:paraId="1D0689CD" w14:textId="51A9416B" w:rsidR="00354809" w:rsidRDefault="00354809" w:rsidP="00354809">
      <w:pPr>
        <w:pStyle w:val="ListParagraph"/>
        <w:numPr>
          <w:ilvl w:val="0"/>
          <w:numId w:val="4"/>
        </w:numPr>
      </w:pPr>
      <w:r>
        <w:t>Select one block less than what you have time series for (so 2 in our case) in no. of blocks</w:t>
      </w:r>
    </w:p>
    <w:p w14:paraId="653F796A" w14:textId="738BC3BD" w:rsidR="00354809" w:rsidRDefault="00354809" w:rsidP="00354809">
      <w:pPr>
        <w:pStyle w:val="ListParagraph"/>
        <w:numPr>
          <w:ilvl w:val="0"/>
          <w:numId w:val="4"/>
        </w:numPr>
      </w:pPr>
      <w:r>
        <w:t>Click ‘sensitivity of SS to V, but now select ‘by predator/prey’, search, OK</w:t>
      </w:r>
    </w:p>
    <w:p w14:paraId="53E121EB" w14:textId="6A9F24F4" w:rsidR="00354809" w:rsidRDefault="00354809" w:rsidP="00354809">
      <w:pPr>
        <w:pStyle w:val="ListParagraph"/>
        <w:numPr>
          <w:ilvl w:val="0"/>
          <w:numId w:val="4"/>
        </w:numPr>
      </w:pPr>
      <w:r>
        <w:t xml:space="preserve">Search (under iterations) </w:t>
      </w:r>
    </w:p>
    <w:p w14:paraId="765982BF" w14:textId="351C752D" w:rsidR="00354809" w:rsidRPr="00B23E87" w:rsidRDefault="00354809" w:rsidP="00354809">
      <w:pPr>
        <w:pStyle w:val="ListParagraph"/>
        <w:numPr>
          <w:ilvl w:val="0"/>
          <w:numId w:val="4"/>
        </w:numPr>
        <w:rPr>
          <w:highlight w:val="yellow"/>
        </w:rPr>
      </w:pPr>
      <w:r w:rsidRPr="00B23E87">
        <w:rPr>
          <w:highlight w:val="yellow"/>
        </w:rPr>
        <w:t>Repeat step 5 and 6 until either your SS or AIC doesn’t get lower</w:t>
      </w:r>
      <w:r w:rsidR="008246DF">
        <w:rPr>
          <w:highlight w:val="yellow"/>
          <w:vertAlign w:val="superscript"/>
        </w:rPr>
        <w:t>9</w:t>
      </w:r>
      <w:bookmarkStart w:id="0" w:name="_GoBack"/>
      <w:bookmarkEnd w:id="0"/>
    </w:p>
    <w:p w14:paraId="665C0BEB" w14:textId="7A89398E" w:rsidR="00354809" w:rsidRDefault="00354809" w:rsidP="00354809">
      <w:r>
        <w:t xml:space="preserve">Go to Ecosim Output, Run Ecosim. Check out Ecosim all fits. </w:t>
      </w:r>
    </w:p>
    <w:p w14:paraId="16E7DB22" w14:textId="59DF2C51" w:rsidR="00354809" w:rsidRDefault="00354809" w:rsidP="00354809">
      <w:r>
        <w:t xml:space="preserve">Go to Ecosim parameters, set Duration of simulation (years) to 100, enter. Run Ecosim and look at the groups over 100 years. </w:t>
      </w:r>
    </w:p>
    <w:p w14:paraId="61B404F4" w14:textId="701DE3ED" w:rsidR="00087EF5" w:rsidRDefault="00087EF5" w:rsidP="00354809">
      <w:r>
        <w:lastRenderedPageBreak/>
        <w:t>Tip 1: if you try different search routines, you can save the resulting vulnerabilities in excel. When you reset vulnerabilities and start fitting and changing, you can always go back to that fit by pasting in the vulnerabilities.</w:t>
      </w:r>
    </w:p>
    <w:p w14:paraId="3C45809E" w14:textId="13C617B2" w:rsidR="00354809" w:rsidRPr="00087EF5" w:rsidRDefault="00087EF5" w:rsidP="00354809">
      <w:pPr>
        <w:rPr>
          <w:color w:val="000000" w:themeColor="text1"/>
        </w:rPr>
      </w:pPr>
      <w:r w:rsidRPr="00087EF5">
        <w:rPr>
          <w:color w:val="000000" w:themeColor="text1"/>
        </w:rPr>
        <w:t xml:space="preserve">Tip 2: After vulnerabilities are changed with a fit to time series routine, </w:t>
      </w:r>
      <w:r>
        <w:rPr>
          <w:color w:val="000000" w:themeColor="text1"/>
        </w:rPr>
        <w:t>you can still end up with very high V’s even for groups with time series. There are ways to cap those</w:t>
      </w:r>
      <w:r w:rsidRPr="00087EF5">
        <w:rPr>
          <w:color w:val="000000" w:themeColor="text1"/>
        </w:rPr>
        <w:t xml:space="preserve"> at ecological relevant levels.</w:t>
      </w:r>
    </w:p>
    <w:p w14:paraId="610A3439" w14:textId="0DCF231F" w:rsidR="007B0E60" w:rsidRPr="009D1D78" w:rsidRDefault="00692F83" w:rsidP="00B67C7B">
      <w:pPr>
        <w:pStyle w:val="Heading2"/>
        <w:rPr>
          <w:color w:val="4F81BD" w:themeColor="accent1"/>
        </w:rPr>
      </w:pPr>
      <w:r w:rsidRPr="009D1D78">
        <w:rPr>
          <w:color w:val="4F81BD" w:themeColor="accent1"/>
        </w:rPr>
        <w:t>Other parameters</w:t>
      </w:r>
    </w:p>
    <w:p w14:paraId="27567A33" w14:textId="57CE6385" w:rsidR="00E624C4" w:rsidRDefault="00E624C4" w:rsidP="00F318B6">
      <w:pPr>
        <w:rPr>
          <w:color w:val="4F81BD" w:themeColor="accent1"/>
        </w:rPr>
      </w:pPr>
      <w:r w:rsidRPr="009D1D78">
        <w:rPr>
          <w:color w:val="4F81BD" w:themeColor="accent1"/>
        </w:rPr>
        <w:t xml:space="preserve">We have here fitted to vulnerability. There are other factors that impact the fittings, </w:t>
      </w:r>
      <w:r w:rsidR="009D1D78" w:rsidRPr="009D1D78">
        <w:rPr>
          <w:color w:val="4F81BD" w:themeColor="accent1"/>
        </w:rPr>
        <w:t>h</w:t>
      </w:r>
      <w:r w:rsidRPr="009D1D78">
        <w:rPr>
          <w:color w:val="4F81BD" w:themeColor="accent1"/>
        </w:rPr>
        <w:t>ere are some examples of parameters of importance</w:t>
      </w:r>
      <w:r w:rsidR="009D1D78" w:rsidRPr="009D1D78">
        <w:rPr>
          <w:color w:val="4F81BD" w:themeColor="accent1"/>
        </w:rPr>
        <w:t>:</w:t>
      </w:r>
    </w:p>
    <w:p w14:paraId="23CCB9B0" w14:textId="39B8CFB4" w:rsidR="00354809" w:rsidRPr="00354809" w:rsidRDefault="00354809" w:rsidP="00F318B6">
      <w:pPr>
        <w:rPr>
          <w:color w:val="4F81BD" w:themeColor="accent1"/>
        </w:rPr>
      </w:pPr>
      <w:r w:rsidRPr="00354809">
        <w:rPr>
          <w:b/>
          <w:color w:val="4F81BD" w:themeColor="accent1"/>
        </w:rPr>
        <w:t>Anomaly Search</w:t>
      </w:r>
      <w:r>
        <w:rPr>
          <w:b/>
          <w:color w:val="4F81BD" w:themeColor="accent1"/>
        </w:rPr>
        <w:t>:</w:t>
      </w:r>
      <w:r>
        <w:rPr>
          <w:color w:val="4F81BD" w:themeColor="accent1"/>
        </w:rPr>
        <w:t xml:space="preserve"> You can </w:t>
      </w:r>
      <w:r w:rsidR="00404983">
        <w:rPr>
          <w:color w:val="4F81BD" w:themeColor="accent1"/>
        </w:rPr>
        <w:t>include primary productivity as a forcing function, then use the anomaly search to determine if (forced) changes in primary production help explain changes in secondary production. This is a very accepted approach, but as a model coupler I generally load a primary productivity forcing function that is output of another model (or field data), and do not like to make changes in those data to create a better fit.</w:t>
      </w:r>
    </w:p>
    <w:p w14:paraId="328245B7" w14:textId="77777777" w:rsidR="000A563F" w:rsidRPr="009D1D78" w:rsidRDefault="000A563F" w:rsidP="00B67C7B">
      <w:pPr>
        <w:pStyle w:val="Heading3"/>
        <w:rPr>
          <w:color w:val="4F81BD" w:themeColor="accent1"/>
        </w:rPr>
      </w:pPr>
      <w:r w:rsidRPr="009D1D78">
        <w:rPr>
          <w:color w:val="4F81BD" w:themeColor="accent1"/>
        </w:rPr>
        <w:t>Ecosim, Group info</w:t>
      </w:r>
    </w:p>
    <w:p w14:paraId="3860CFAA" w14:textId="4A0905E0" w:rsidR="00E624C4" w:rsidRPr="009D1D78" w:rsidRDefault="000A563F" w:rsidP="00F318B6">
      <w:pPr>
        <w:rPr>
          <w:color w:val="4F81BD" w:themeColor="accent1"/>
        </w:rPr>
      </w:pPr>
      <w:r w:rsidRPr="009D1D78">
        <w:rPr>
          <w:b/>
          <w:color w:val="4F81BD" w:themeColor="accent1"/>
        </w:rPr>
        <w:t>Feeding time adjustment rate</w:t>
      </w:r>
      <w:r w:rsidRPr="009D1D78">
        <w:rPr>
          <w:color w:val="4F81BD" w:themeColor="accent1"/>
        </w:rPr>
        <w:t>: does a consumer change the amount of time it spends feeding when feeding conditions change? Most fish</w:t>
      </w:r>
      <w:r w:rsidR="00FA68CE" w:rsidRPr="009D1D78">
        <w:rPr>
          <w:color w:val="4F81BD" w:themeColor="accent1"/>
        </w:rPr>
        <w:t xml:space="preserve"> tend not to, so we usually set</w:t>
      </w:r>
      <w:r w:rsidRPr="009D1D78">
        <w:rPr>
          <w:color w:val="4F81BD" w:themeColor="accent1"/>
        </w:rPr>
        <w:t xml:space="preserve"> </w:t>
      </w:r>
      <w:proofErr w:type="gramStart"/>
      <w:r w:rsidRPr="009D1D78">
        <w:rPr>
          <w:color w:val="4F81BD" w:themeColor="accent1"/>
        </w:rPr>
        <w:t>this parameters</w:t>
      </w:r>
      <w:proofErr w:type="gramEnd"/>
      <w:r w:rsidRPr="009D1D78">
        <w:rPr>
          <w:color w:val="4F81BD" w:themeColor="accent1"/>
        </w:rPr>
        <w:t xml:space="preserve"> to 0 for all but marine mammals and birds, top predators, and juvenile/larval fish. </w:t>
      </w:r>
    </w:p>
    <w:p w14:paraId="48AB9505" w14:textId="2DA0CCE1" w:rsidR="000A563F" w:rsidRPr="009D1D78" w:rsidRDefault="000A563F" w:rsidP="00F318B6">
      <w:pPr>
        <w:rPr>
          <w:color w:val="4F81BD" w:themeColor="accent1"/>
        </w:rPr>
      </w:pPr>
      <w:r w:rsidRPr="009D1D78">
        <w:rPr>
          <w:b/>
          <w:color w:val="4F81BD" w:themeColor="accent1"/>
        </w:rPr>
        <w:t>Density-dependent catchability</w:t>
      </w:r>
      <w:r w:rsidRPr="009D1D78">
        <w:rPr>
          <w:color w:val="4F81BD" w:themeColor="accent1"/>
        </w:rPr>
        <w:t>: For schooling fish and for species showing range-contraction, the CPUE from fisheries are often misleading with regards to abundance. A corollary of this is that the catchability will change with their abundance (“density-dependent”). If you have reason to think that may be the case for a group, use this parameter.</w:t>
      </w:r>
    </w:p>
    <w:p w14:paraId="5FA95FB1" w14:textId="0245DBC8" w:rsidR="004E7353" w:rsidRDefault="000A563F" w:rsidP="00F318B6">
      <w:pPr>
        <w:rPr>
          <w:color w:val="4F81BD" w:themeColor="accent1"/>
        </w:rPr>
      </w:pPr>
      <w:r w:rsidRPr="009D1D78">
        <w:rPr>
          <w:b/>
          <w:color w:val="4F81BD" w:themeColor="accent1"/>
        </w:rPr>
        <w:t>Switching power</w:t>
      </w:r>
      <w:r w:rsidRPr="009D1D78">
        <w:rPr>
          <w:color w:val="4F81BD" w:themeColor="accent1"/>
        </w:rPr>
        <w:t xml:space="preserve">: If a predator </w:t>
      </w:r>
      <w:r w:rsidR="004E7353" w:rsidRPr="009D1D78">
        <w:rPr>
          <w:color w:val="4F81BD" w:themeColor="accent1"/>
        </w:rPr>
        <w:t>shows a type-III functional response, you can set this here. So, if the predator stops eating things as they become rare and switches to feed relatively more of them as they become abundant, use this parameter.</w:t>
      </w:r>
    </w:p>
    <w:p w14:paraId="2B4ADB8D" w14:textId="1B6E6430" w:rsidR="00D60593" w:rsidRDefault="00D60593" w:rsidP="00F318B6"/>
    <w:p w14:paraId="744AF9FF" w14:textId="2AEA3E25" w:rsidR="006274B7" w:rsidRDefault="006274B7" w:rsidP="00F318B6"/>
    <w:sectPr w:rsidR="006274B7" w:rsidSect="00063DBF">
      <w:footerReference w:type="even" r:id="rId7"/>
      <w:footerReference w:type="default" r:id="rId8"/>
      <w:pgSz w:w="12240" w:h="15840"/>
      <w:pgMar w:top="1440" w:right="1800" w:bottom="1440" w:left="180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6367E5" w14:textId="77777777" w:rsidR="004D0C69" w:rsidRDefault="004D0C69" w:rsidP="004E7353">
      <w:pPr>
        <w:spacing w:after="0" w:line="240" w:lineRule="auto"/>
      </w:pPr>
      <w:r>
        <w:separator/>
      </w:r>
    </w:p>
  </w:endnote>
  <w:endnote w:type="continuationSeparator" w:id="0">
    <w:p w14:paraId="7DBDA1AB" w14:textId="77777777" w:rsidR="004D0C69" w:rsidRDefault="004D0C69" w:rsidP="004E73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24D5A9" w14:textId="2071DCCD" w:rsidR="006274B7" w:rsidRDefault="006274B7" w:rsidP="004E735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C86547">
      <w:rPr>
        <w:rStyle w:val="PageNumber"/>
        <w:noProof/>
      </w:rPr>
      <w:t>5</w:t>
    </w:r>
    <w:r>
      <w:rPr>
        <w:rStyle w:val="PageNumber"/>
      </w:rPr>
      <w:fldChar w:fldCharType="end"/>
    </w:r>
  </w:p>
  <w:p w14:paraId="0A6C8B33" w14:textId="77777777" w:rsidR="006274B7" w:rsidRDefault="006274B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539E96" w14:textId="1CB426B5" w:rsidR="006274B7" w:rsidRDefault="006274B7" w:rsidP="004E735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9B188A">
      <w:rPr>
        <w:rStyle w:val="PageNumber"/>
        <w:noProof/>
      </w:rPr>
      <w:t>1</w:t>
    </w:r>
    <w:r>
      <w:rPr>
        <w:rStyle w:val="PageNumber"/>
      </w:rPr>
      <w:fldChar w:fldCharType="end"/>
    </w:r>
  </w:p>
  <w:p w14:paraId="1C48A7A1" w14:textId="77777777" w:rsidR="006274B7" w:rsidRDefault="006274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D3E304" w14:textId="77777777" w:rsidR="004D0C69" w:rsidRDefault="004D0C69" w:rsidP="004E7353">
      <w:pPr>
        <w:spacing w:after="0" w:line="240" w:lineRule="auto"/>
      </w:pPr>
      <w:r>
        <w:separator/>
      </w:r>
    </w:p>
  </w:footnote>
  <w:footnote w:type="continuationSeparator" w:id="0">
    <w:p w14:paraId="57EFA62F" w14:textId="77777777" w:rsidR="004D0C69" w:rsidRDefault="004D0C69" w:rsidP="004E735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E00486F"/>
    <w:multiLevelType w:val="hybridMultilevel"/>
    <w:tmpl w:val="04FA42EC"/>
    <w:lvl w:ilvl="0" w:tplc="0409000F">
      <w:start w:val="1"/>
      <w:numFmt w:val="decimal"/>
      <w:lvlText w:val="%1."/>
      <w:lvlJc w:val="left"/>
      <w:pPr>
        <w:ind w:left="880" w:hanging="360"/>
      </w:pPr>
    </w:lvl>
    <w:lvl w:ilvl="1" w:tplc="04090019" w:tentative="1">
      <w:start w:val="1"/>
      <w:numFmt w:val="lowerLetter"/>
      <w:lvlText w:val="%2."/>
      <w:lvlJc w:val="left"/>
      <w:pPr>
        <w:ind w:left="1600" w:hanging="360"/>
      </w:pPr>
    </w:lvl>
    <w:lvl w:ilvl="2" w:tplc="0409001B" w:tentative="1">
      <w:start w:val="1"/>
      <w:numFmt w:val="lowerRoman"/>
      <w:lvlText w:val="%3."/>
      <w:lvlJc w:val="right"/>
      <w:pPr>
        <w:ind w:left="2320" w:hanging="180"/>
      </w:pPr>
    </w:lvl>
    <w:lvl w:ilvl="3" w:tplc="0409000F" w:tentative="1">
      <w:start w:val="1"/>
      <w:numFmt w:val="decimal"/>
      <w:lvlText w:val="%4."/>
      <w:lvlJc w:val="left"/>
      <w:pPr>
        <w:ind w:left="3040" w:hanging="360"/>
      </w:pPr>
    </w:lvl>
    <w:lvl w:ilvl="4" w:tplc="04090019" w:tentative="1">
      <w:start w:val="1"/>
      <w:numFmt w:val="lowerLetter"/>
      <w:lvlText w:val="%5."/>
      <w:lvlJc w:val="left"/>
      <w:pPr>
        <w:ind w:left="3760" w:hanging="360"/>
      </w:pPr>
    </w:lvl>
    <w:lvl w:ilvl="5" w:tplc="0409001B" w:tentative="1">
      <w:start w:val="1"/>
      <w:numFmt w:val="lowerRoman"/>
      <w:lvlText w:val="%6."/>
      <w:lvlJc w:val="right"/>
      <w:pPr>
        <w:ind w:left="4480" w:hanging="180"/>
      </w:pPr>
    </w:lvl>
    <w:lvl w:ilvl="6" w:tplc="0409000F" w:tentative="1">
      <w:start w:val="1"/>
      <w:numFmt w:val="decimal"/>
      <w:lvlText w:val="%7."/>
      <w:lvlJc w:val="left"/>
      <w:pPr>
        <w:ind w:left="5200" w:hanging="360"/>
      </w:pPr>
    </w:lvl>
    <w:lvl w:ilvl="7" w:tplc="04090019" w:tentative="1">
      <w:start w:val="1"/>
      <w:numFmt w:val="lowerLetter"/>
      <w:lvlText w:val="%8."/>
      <w:lvlJc w:val="left"/>
      <w:pPr>
        <w:ind w:left="5920" w:hanging="360"/>
      </w:pPr>
    </w:lvl>
    <w:lvl w:ilvl="8" w:tplc="0409001B" w:tentative="1">
      <w:start w:val="1"/>
      <w:numFmt w:val="lowerRoman"/>
      <w:lvlText w:val="%9."/>
      <w:lvlJc w:val="right"/>
      <w:pPr>
        <w:ind w:left="6640" w:hanging="180"/>
      </w:pPr>
    </w:lvl>
  </w:abstractNum>
  <w:abstractNum w:abstractNumId="1" w15:restartNumberingAfterBreak="0">
    <w:nsid w:val="4BC503A8"/>
    <w:multiLevelType w:val="hybridMultilevel"/>
    <w:tmpl w:val="F09086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B0B6599"/>
    <w:multiLevelType w:val="hybridMultilevel"/>
    <w:tmpl w:val="CD061B54"/>
    <w:lvl w:ilvl="0" w:tplc="04090001">
      <w:start w:val="1"/>
      <w:numFmt w:val="bullet"/>
      <w:lvlText w:val=""/>
      <w:lvlJc w:val="left"/>
      <w:pPr>
        <w:ind w:left="880" w:hanging="360"/>
      </w:pPr>
      <w:rPr>
        <w:rFonts w:ascii="Symbol" w:hAnsi="Symbol" w:hint="default"/>
      </w:rPr>
    </w:lvl>
    <w:lvl w:ilvl="1" w:tplc="04090003" w:tentative="1">
      <w:start w:val="1"/>
      <w:numFmt w:val="bullet"/>
      <w:lvlText w:val="o"/>
      <w:lvlJc w:val="left"/>
      <w:pPr>
        <w:ind w:left="1600" w:hanging="360"/>
      </w:pPr>
      <w:rPr>
        <w:rFonts w:ascii="Courier New" w:hAnsi="Courier New" w:hint="default"/>
      </w:rPr>
    </w:lvl>
    <w:lvl w:ilvl="2" w:tplc="04090005" w:tentative="1">
      <w:start w:val="1"/>
      <w:numFmt w:val="bullet"/>
      <w:lvlText w:val=""/>
      <w:lvlJc w:val="left"/>
      <w:pPr>
        <w:ind w:left="2320" w:hanging="360"/>
      </w:pPr>
      <w:rPr>
        <w:rFonts w:ascii="Wingdings" w:hAnsi="Wingdings" w:hint="default"/>
      </w:rPr>
    </w:lvl>
    <w:lvl w:ilvl="3" w:tplc="04090001" w:tentative="1">
      <w:start w:val="1"/>
      <w:numFmt w:val="bullet"/>
      <w:lvlText w:val=""/>
      <w:lvlJc w:val="left"/>
      <w:pPr>
        <w:ind w:left="3040" w:hanging="360"/>
      </w:pPr>
      <w:rPr>
        <w:rFonts w:ascii="Symbol" w:hAnsi="Symbol" w:hint="default"/>
      </w:rPr>
    </w:lvl>
    <w:lvl w:ilvl="4" w:tplc="04090003" w:tentative="1">
      <w:start w:val="1"/>
      <w:numFmt w:val="bullet"/>
      <w:lvlText w:val="o"/>
      <w:lvlJc w:val="left"/>
      <w:pPr>
        <w:ind w:left="3760" w:hanging="360"/>
      </w:pPr>
      <w:rPr>
        <w:rFonts w:ascii="Courier New" w:hAnsi="Courier New" w:hint="default"/>
      </w:rPr>
    </w:lvl>
    <w:lvl w:ilvl="5" w:tplc="04090005" w:tentative="1">
      <w:start w:val="1"/>
      <w:numFmt w:val="bullet"/>
      <w:lvlText w:val=""/>
      <w:lvlJc w:val="left"/>
      <w:pPr>
        <w:ind w:left="4480" w:hanging="360"/>
      </w:pPr>
      <w:rPr>
        <w:rFonts w:ascii="Wingdings" w:hAnsi="Wingdings" w:hint="default"/>
      </w:rPr>
    </w:lvl>
    <w:lvl w:ilvl="6" w:tplc="04090001" w:tentative="1">
      <w:start w:val="1"/>
      <w:numFmt w:val="bullet"/>
      <w:lvlText w:val=""/>
      <w:lvlJc w:val="left"/>
      <w:pPr>
        <w:ind w:left="5200" w:hanging="360"/>
      </w:pPr>
      <w:rPr>
        <w:rFonts w:ascii="Symbol" w:hAnsi="Symbol" w:hint="default"/>
      </w:rPr>
    </w:lvl>
    <w:lvl w:ilvl="7" w:tplc="04090003" w:tentative="1">
      <w:start w:val="1"/>
      <w:numFmt w:val="bullet"/>
      <w:lvlText w:val="o"/>
      <w:lvlJc w:val="left"/>
      <w:pPr>
        <w:ind w:left="5920" w:hanging="360"/>
      </w:pPr>
      <w:rPr>
        <w:rFonts w:ascii="Courier New" w:hAnsi="Courier New" w:hint="default"/>
      </w:rPr>
    </w:lvl>
    <w:lvl w:ilvl="8" w:tplc="04090005" w:tentative="1">
      <w:start w:val="1"/>
      <w:numFmt w:val="bullet"/>
      <w:lvlText w:val=""/>
      <w:lvlJc w:val="left"/>
      <w:pPr>
        <w:ind w:left="6640" w:hanging="360"/>
      </w:pPr>
      <w:rPr>
        <w:rFonts w:ascii="Wingdings" w:hAnsi="Wingdings" w:hint="default"/>
      </w:rPr>
    </w:lvl>
  </w:abstractNum>
  <w:abstractNum w:abstractNumId="3" w15:restartNumberingAfterBreak="0">
    <w:nsid w:val="7C4D609A"/>
    <w:multiLevelType w:val="hybridMultilevel"/>
    <w:tmpl w:val="0F5459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8"/>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0F74"/>
    <w:rsid w:val="000165FF"/>
    <w:rsid w:val="00063DBF"/>
    <w:rsid w:val="00087EF5"/>
    <w:rsid w:val="000A563F"/>
    <w:rsid w:val="000B21EC"/>
    <w:rsid w:val="001042EC"/>
    <w:rsid w:val="001550E4"/>
    <w:rsid w:val="00177B33"/>
    <w:rsid w:val="001909A4"/>
    <w:rsid w:val="002318CF"/>
    <w:rsid w:val="00236925"/>
    <w:rsid w:val="00244EBE"/>
    <w:rsid w:val="00256C2D"/>
    <w:rsid w:val="002E1E56"/>
    <w:rsid w:val="003438C4"/>
    <w:rsid w:val="00354809"/>
    <w:rsid w:val="00372C80"/>
    <w:rsid w:val="00397ABB"/>
    <w:rsid w:val="00404983"/>
    <w:rsid w:val="004269C0"/>
    <w:rsid w:val="004A17F6"/>
    <w:rsid w:val="004C0910"/>
    <w:rsid w:val="004C14F6"/>
    <w:rsid w:val="004D0C69"/>
    <w:rsid w:val="004D1681"/>
    <w:rsid w:val="004E7353"/>
    <w:rsid w:val="004F0C4B"/>
    <w:rsid w:val="00554F1A"/>
    <w:rsid w:val="00574DFF"/>
    <w:rsid w:val="005A2119"/>
    <w:rsid w:val="006274B7"/>
    <w:rsid w:val="00692F83"/>
    <w:rsid w:val="006A22D4"/>
    <w:rsid w:val="006C3B1D"/>
    <w:rsid w:val="006D5325"/>
    <w:rsid w:val="006E5B0C"/>
    <w:rsid w:val="00727EA2"/>
    <w:rsid w:val="00776580"/>
    <w:rsid w:val="007A1C81"/>
    <w:rsid w:val="007A2A74"/>
    <w:rsid w:val="007B0E60"/>
    <w:rsid w:val="007B28D0"/>
    <w:rsid w:val="007C0213"/>
    <w:rsid w:val="007C310C"/>
    <w:rsid w:val="00804232"/>
    <w:rsid w:val="008246DF"/>
    <w:rsid w:val="008266D2"/>
    <w:rsid w:val="008469D4"/>
    <w:rsid w:val="008711A1"/>
    <w:rsid w:val="008959FF"/>
    <w:rsid w:val="00895B9E"/>
    <w:rsid w:val="008B6C2E"/>
    <w:rsid w:val="00901C50"/>
    <w:rsid w:val="00942205"/>
    <w:rsid w:val="0098620A"/>
    <w:rsid w:val="009B188A"/>
    <w:rsid w:val="009D1D78"/>
    <w:rsid w:val="009D54D2"/>
    <w:rsid w:val="009E2600"/>
    <w:rsid w:val="009F5545"/>
    <w:rsid w:val="00A3374D"/>
    <w:rsid w:val="00A44A5C"/>
    <w:rsid w:val="00A45EA9"/>
    <w:rsid w:val="00A52421"/>
    <w:rsid w:val="00A8089A"/>
    <w:rsid w:val="00AA0910"/>
    <w:rsid w:val="00AE4ACD"/>
    <w:rsid w:val="00AE5531"/>
    <w:rsid w:val="00B02277"/>
    <w:rsid w:val="00B16540"/>
    <w:rsid w:val="00B23E87"/>
    <w:rsid w:val="00B41816"/>
    <w:rsid w:val="00B63764"/>
    <w:rsid w:val="00B67C7B"/>
    <w:rsid w:val="00B80F74"/>
    <w:rsid w:val="00BE224E"/>
    <w:rsid w:val="00BF1972"/>
    <w:rsid w:val="00BF42D5"/>
    <w:rsid w:val="00BF73BC"/>
    <w:rsid w:val="00C23B61"/>
    <w:rsid w:val="00C3421A"/>
    <w:rsid w:val="00C86547"/>
    <w:rsid w:val="00C86DE9"/>
    <w:rsid w:val="00CD0639"/>
    <w:rsid w:val="00CD6C80"/>
    <w:rsid w:val="00CE0310"/>
    <w:rsid w:val="00CF6CC8"/>
    <w:rsid w:val="00D03DFC"/>
    <w:rsid w:val="00D07A40"/>
    <w:rsid w:val="00D07FA5"/>
    <w:rsid w:val="00D21D9D"/>
    <w:rsid w:val="00D4591A"/>
    <w:rsid w:val="00D60593"/>
    <w:rsid w:val="00D97065"/>
    <w:rsid w:val="00DA6555"/>
    <w:rsid w:val="00DB02FC"/>
    <w:rsid w:val="00DB574F"/>
    <w:rsid w:val="00DB6CB7"/>
    <w:rsid w:val="00E51D53"/>
    <w:rsid w:val="00E624C4"/>
    <w:rsid w:val="00E956D6"/>
    <w:rsid w:val="00EC7494"/>
    <w:rsid w:val="00ED0E9B"/>
    <w:rsid w:val="00F318B6"/>
    <w:rsid w:val="00F3430C"/>
    <w:rsid w:val="00F46EB1"/>
    <w:rsid w:val="00F63E93"/>
    <w:rsid w:val="00FA68CE"/>
    <w:rsid w:val="00FB001B"/>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D2CAC1"/>
  <w15:docId w15:val="{16C73490-61D9-4065-9D3D-8AA380942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042EC"/>
    <w:pPr>
      <w:spacing w:after="180" w:line="312" w:lineRule="auto"/>
      <w:jc w:val="both"/>
    </w:pPr>
    <w:rPr>
      <w:rFonts w:ascii="Calibri" w:hAnsi="Calibri"/>
    </w:rPr>
  </w:style>
  <w:style w:type="paragraph" w:styleId="Heading1">
    <w:name w:val="heading 1"/>
    <w:basedOn w:val="Normal"/>
    <w:next w:val="Normal"/>
    <w:link w:val="Heading1Char"/>
    <w:uiPriority w:val="9"/>
    <w:qFormat/>
    <w:rsid w:val="007C0213"/>
    <w:pPr>
      <w:keepNext/>
      <w:keepLines/>
      <w:spacing w:before="480"/>
      <w:outlineLvl w:val="0"/>
    </w:pPr>
    <w:rPr>
      <w:rFonts w:asciiTheme="majorHAnsi" w:eastAsiaTheme="majorEastAsia" w:hAnsiTheme="majorHAnsi" w:cstheme="majorBidi"/>
      <w:b/>
      <w:bCs/>
      <w:sz w:val="32"/>
      <w:szCs w:val="32"/>
    </w:rPr>
  </w:style>
  <w:style w:type="paragraph" w:styleId="Heading2">
    <w:name w:val="heading 2"/>
    <w:basedOn w:val="Normal"/>
    <w:next w:val="Normal"/>
    <w:link w:val="Heading2Char"/>
    <w:uiPriority w:val="9"/>
    <w:unhideWhenUsed/>
    <w:qFormat/>
    <w:rsid w:val="007C0213"/>
    <w:pPr>
      <w:keepNext/>
      <w:keepLines/>
      <w:spacing w:before="24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1042EC"/>
    <w:pPr>
      <w:keepNext/>
      <w:keepLines/>
      <w:spacing w:before="240"/>
      <w:outlineLvl w:val="2"/>
    </w:pPr>
    <w:rPr>
      <w:rFonts w:asciiTheme="majorHAnsi" w:eastAsiaTheme="majorEastAsia" w:hAnsiTheme="majorHAnsi"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C0213"/>
    <w:rPr>
      <w:rFonts w:asciiTheme="majorHAnsi" w:eastAsiaTheme="majorEastAsia" w:hAnsiTheme="majorHAnsi" w:cstheme="majorBidi"/>
      <w:b/>
      <w:bCs/>
      <w:sz w:val="32"/>
      <w:szCs w:val="32"/>
    </w:rPr>
  </w:style>
  <w:style w:type="character" w:customStyle="1" w:styleId="Heading2Char">
    <w:name w:val="Heading 2 Char"/>
    <w:basedOn w:val="DefaultParagraphFont"/>
    <w:link w:val="Heading2"/>
    <w:uiPriority w:val="9"/>
    <w:rsid w:val="007C0213"/>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1042EC"/>
    <w:rPr>
      <w:rFonts w:asciiTheme="majorHAnsi" w:eastAsiaTheme="majorEastAsia" w:hAnsiTheme="majorHAnsi" w:cstheme="majorBidi"/>
      <w:b/>
      <w:bCs/>
    </w:rPr>
  </w:style>
  <w:style w:type="paragraph" w:styleId="Caption">
    <w:name w:val="caption"/>
    <w:basedOn w:val="Normal"/>
    <w:next w:val="Normal"/>
    <w:uiPriority w:val="35"/>
    <w:unhideWhenUsed/>
    <w:qFormat/>
    <w:rsid w:val="001042EC"/>
    <w:pPr>
      <w:keepLines/>
      <w:spacing w:after="200"/>
    </w:pPr>
    <w:rPr>
      <w:b/>
      <w:bCs/>
      <w:sz w:val="22"/>
      <w:szCs w:val="18"/>
    </w:rPr>
  </w:style>
  <w:style w:type="paragraph" w:styleId="ListParagraph">
    <w:name w:val="List Paragraph"/>
    <w:basedOn w:val="Normal"/>
    <w:uiPriority w:val="34"/>
    <w:qFormat/>
    <w:rsid w:val="00D21D9D"/>
    <w:pPr>
      <w:ind w:left="720"/>
      <w:contextualSpacing/>
    </w:pPr>
  </w:style>
  <w:style w:type="paragraph" w:styleId="Footer">
    <w:name w:val="footer"/>
    <w:basedOn w:val="Normal"/>
    <w:link w:val="FooterChar"/>
    <w:uiPriority w:val="99"/>
    <w:unhideWhenUsed/>
    <w:rsid w:val="004E7353"/>
    <w:pPr>
      <w:tabs>
        <w:tab w:val="center" w:pos="4320"/>
        <w:tab w:val="right" w:pos="8640"/>
      </w:tabs>
      <w:spacing w:after="0" w:line="240" w:lineRule="auto"/>
    </w:pPr>
  </w:style>
  <w:style w:type="character" w:customStyle="1" w:styleId="FooterChar">
    <w:name w:val="Footer Char"/>
    <w:basedOn w:val="DefaultParagraphFont"/>
    <w:link w:val="Footer"/>
    <w:uiPriority w:val="99"/>
    <w:rsid w:val="004E7353"/>
    <w:rPr>
      <w:rFonts w:ascii="Calibri" w:hAnsi="Calibri"/>
    </w:rPr>
  </w:style>
  <w:style w:type="character" w:styleId="PageNumber">
    <w:name w:val="page number"/>
    <w:basedOn w:val="DefaultParagraphFont"/>
    <w:uiPriority w:val="99"/>
    <w:semiHidden/>
    <w:unhideWhenUsed/>
    <w:rsid w:val="004E7353"/>
  </w:style>
  <w:style w:type="paragraph" w:styleId="BalloonText">
    <w:name w:val="Balloon Text"/>
    <w:basedOn w:val="Normal"/>
    <w:link w:val="BalloonTextChar"/>
    <w:uiPriority w:val="99"/>
    <w:semiHidden/>
    <w:unhideWhenUsed/>
    <w:rsid w:val="00FB001B"/>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B001B"/>
    <w:rPr>
      <w:rFonts w:ascii="Lucida Grande" w:hAnsi="Lucida Grande" w:cs="Lucida Grande"/>
      <w:sz w:val="18"/>
      <w:szCs w:val="18"/>
    </w:rPr>
  </w:style>
  <w:style w:type="character" w:styleId="Hyperlink">
    <w:name w:val="Hyperlink"/>
    <w:basedOn w:val="DefaultParagraphFont"/>
    <w:uiPriority w:val="99"/>
    <w:semiHidden/>
    <w:unhideWhenUsed/>
    <w:rsid w:val="00F318B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1116958">
      <w:bodyDiv w:val="1"/>
      <w:marLeft w:val="0"/>
      <w:marRight w:val="0"/>
      <w:marTop w:val="0"/>
      <w:marBottom w:val="0"/>
      <w:divBdr>
        <w:top w:val="none" w:sz="0" w:space="0" w:color="auto"/>
        <w:left w:val="none" w:sz="0" w:space="0" w:color="auto"/>
        <w:bottom w:val="none" w:sz="0" w:space="0" w:color="auto"/>
        <w:right w:val="none" w:sz="0" w:space="0" w:color="auto"/>
      </w:divBdr>
    </w:div>
    <w:div w:id="1167596799">
      <w:bodyDiv w:val="1"/>
      <w:marLeft w:val="0"/>
      <w:marRight w:val="0"/>
      <w:marTop w:val="0"/>
      <w:marBottom w:val="0"/>
      <w:divBdr>
        <w:top w:val="none" w:sz="0" w:space="0" w:color="auto"/>
        <w:left w:val="none" w:sz="0" w:space="0" w:color="auto"/>
        <w:bottom w:val="none" w:sz="0" w:space="0" w:color="auto"/>
        <w:right w:val="none" w:sz="0" w:space="0" w:color="auto"/>
      </w:divBdr>
    </w:div>
    <w:div w:id="19630008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126</TotalTime>
  <Pages>4</Pages>
  <Words>1135</Words>
  <Characters>6475</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Univ of British Columbia</Company>
  <LinksUpToDate>false</LinksUpToDate>
  <CharactersWithSpaces>7595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Villy Christensen</dc:creator>
  <cp:keywords/>
  <dc:description/>
  <cp:lastModifiedBy>Microsoft Office User</cp:lastModifiedBy>
  <cp:revision>12</cp:revision>
  <cp:lastPrinted>2018-10-20T20:42:00Z</cp:lastPrinted>
  <dcterms:created xsi:type="dcterms:W3CDTF">2020-05-18T19:44:00Z</dcterms:created>
  <dcterms:modified xsi:type="dcterms:W3CDTF">2020-05-21T02:04:00Z</dcterms:modified>
</cp:coreProperties>
</file>